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F18F" w14:textId="77777777" w:rsidR="00000000" w:rsidRDefault="00000000">
      <w:pPr>
        <w:pStyle w:val="newncpi0"/>
        <w:jc w:val="center"/>
        <w:divId w:val="1636526219"/>
        <w:rPr>
          <w:lang w:val="ru-RU"/>
          <w14:ligatures w14:val="none"/>
        </w:rPr>
      </w:pPr>
      <w:r>
        <w:rPr>
          <w:lang w:val="ru-RU"/>
        </w:rPr>
        <w:t> </w:t>
      </w:r>
    </w:p>
    <w:p w14:paraId="0DE9AAC2" w14:textId="77777777" w:rsidR="00000000" w:rsidRDefault="00000000">
      <w:pPr>
        <w:pStyle w:val="newncpi0"/>
        <w:jc w:val="center"/>
        <w:divId w:val="1636526219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5848839B" w14:textId="77777777" w:rsidR="00000000" w:rsidRDefault="00000000">
      <w:pPr>
        <w:pStyle w:val="newncpi"/>
        <w:ind w:firstLine="0"/>
        <w:jc w:val="center"/>
        <w:divId w:val="1636526219"/>
        <w:rPr>
          <w:lang w:val="ru-RU"/>
        </w:rPr>
      </w:pPr>
      <w:r>
        <w:rPr>
          <w:rStyle w:val="datepr"/>
          <w:lang w:val="ru-RU"/>
        </w:rPr>
        <w:t>9 июня 2021 г.</w:t>
      </w:r>
      <w:r>
        <w:rPr>
          <w:rStyle w:val="number"/>
          <w:lang w:val="ru-RU"/>
        </w:rPr>
        <w:t xml:space="preserve"> № 319</w:t>
      </w:r>
    </w:p>
    <w:p w14:paraId="70EDB4D0" w14:textId="77777777" w:rsidR="00000000" w:rsidRDefault="00000000">
      <w:pPr>
        <w:pStyle w:val="titlencpi"/>
        <w:divId w:val="1636526219"/>
        <w:rPr>
          <w:lang w:val="ru-RU"/>
        </w:rPr>
      </w:pPr>
      <w:r>
        <w:rPr>
          <w:color w:val="000080"/>
          <w:lang w:val="ru-RU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14:paraId="6A3E71CB" w14:textId="77777777" w:rsidR="00000000" w:rsidRDefault="00000000">
      <w:pPr>
        <w:pStyle w:val="changei"/>
        <w:divId w:val="1636526219"/>
        <w:rPr>
          <w:lang w:val="ru-RU"/>
        </w:rPr>
      </w:pPr>
      <w:r>
        <w:rPr>
          <w:lang w:val="ru-RU"/>
        </w:rPr>
        <w:t>Изменения и дополнения:</w:t>
      </w:r>
    </w:p>
    <w:p w14:paraId="78A057AD" w14:textId="6DA3D5D7" w:rsidR="00000000" w:rsidRDefault="00000000">
      <w:pPr>
        <w:pStyle w:val="changeadd"/>
        <w:divId w:val="1636526219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14:paraId="3A508D5F" w14:textId="25F030E2" w:rsidR="00000000" w:rsidRDefault="00000000">
      <w:pPr>
        <w:pStyle w:val="changeadd"/>
        <w:divId w:val="1636526219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августа 2022 г. № 551 (Национальный правовой Интернет-портал Республики Беларусь, 02.09.2022, 5/50629)</w:t>
      </w:r>
    </w:p>
    <w:p w14:paraId="3F4C435D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p w14:paraId="6BC1160F" w14:textId="03653364" w:rsidR="00000000" w:rsidRDefault="00000000">
      <w:pPr>
        <w:pStyle w:val="preamble"/>
        <w:divId w:val="1636526219"/>
        <w:rPr>
          <w:lang w:val="ru-RU"/>
        </w:rPr>
      </w:pPr>
      <w:r>
        <w:rPr>
          <w:lang w:val="ru-RU"/>
        </w:rPr>
        <w:t xml:space="preserve">На основании </w:t>
      </w:r>
      <w:hyperlink r:id="rId6" w:anchor="a250" w:tooltip="+" w:history="1">
        <w:r>
          <w:rPr>
            <w:rStyle w:val="a3"/>
            <w:lang w:val="ru-RU"/>
          </w:rPr>
          <w:t>пункта 2</w:t>
        </w:r>
      </w:hyperlink>
      <w:r>
        <w:rPr>
          <w:lang w:val="ru-RU"/>
        </w:rPr>
        <w:t xml:space="preserve"> статьи 17 Закона Республики Беларусь от 8 января 2014 г. № 128-З «О государственном регулировании торговли и общественного питания» и во исполнение </w:t>
      </w:r>
      <w:hyperlink r:id="rId7" w:anchor="a3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14:paraId="69781E08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 xml:space="preserve">1. Утвердить </w:t>
      </w:r>
      <w:hyperlink w:anchor="a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14:paraId="4024F7FE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2. Настоящее постановление вступает в силу с 8 июля 2021 г.</w:t>
      </w:r>
    </w:p>
    <w:p w14:paraId="654A9201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4B84399C" w14:textId="77777777">
        <w:trPr>
          <w:divId w:val="16365262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D01C2F" w14:textId="77777777" w:rsidR="00000000" w:rsidRDefault="0000000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61F86" w14:textId="77777777" w:rsidR="00000000" w:rsidRDefault="00000000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14:paraId="2AA2FF06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2618"/>
      </w:tblGrid>
      <w:tr w:rsidR="00000000" w14:paraId="16D1FEEB" w14:textId="77777777">
        <w:trPr>
          <w:divId w:val="1636526219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4B7E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2F11A" w14:textId="77777777" w:rsidR="00000000" w:rsidRDefault="00000000">
            <w:pPr>
              <w:pStyle w:val="capu1"/>
            </w:pPr>
            <w:r>
              <w:t>УТВЕРЖДЕНО</w:t>
            </w:r>
          </w:p>
          <w:p w14:paraId="2E281B22" w14:textId="77777777" w:rsidR="00000000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53A5B307" w14:textId="77777777" w:rsidR="00000000" w:rsidRDefault="00000000">
            <w:pPr>
              <w:pStyle w:val="cap1"/>
            </w:pPr>
            <w:r>
              <w:t>09.06.2021 № 319</w:t>
            </w:r>
          </w:p>
        </w:tc>
      </w:tr>
    </w:tbl>
    <w:p w14:paraId="112D3C04" w14:textId="77777777" w:rsidR="00000000" w:rsidRDefault="00000000">
      <w:pPr>
        <w:pStyle w:val="titleu"/>
        <w:divId w:val="1636526219"/>
        <w:rPr>
          <w:lang w:val="ru-RU"/>
        </w:rPr>
      </w:pPr>
      <w:bookmarkStart w:id="1" w:name="a2"/>
      <w:bookmarkEnd w:id="1"/>
      <w:r>
        <w:rPr>
          <w:lang w:val="ru-RU"/>
        </w:rPr>
        <w:t>ПОЛОЖЕНИЕ</w:t>
      </w:r>
      <w:r>
        <w:rPr>
          <w:lang w:val="ru-RU"/>
        </w:rP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14:paraId="0F64133D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14:paraId="0D42BDF7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2. Согласование режима работы объектов осуществляется районными, городскими исполнительными комитетами (кроме г. Минска), местными администрациями районов в г. Минске, администрацией индустриального парка «Великий камень» (далее, если не указано иное, – уполномоченные органы) по месту нахождения объектов.</w:t>
      </w:r>
    </w:p>
    <w:p w14:paraId="547E660D" w14:textId="77777777" w:rsidR="00000000" w:rsidRDefault="00000000">
      <w:pPr>
        <w:pStyle w:val="point"/>
        <w:divId w:val="1636526219"/>
        <w:rPr>
          <w:lang w:val="ru-RU"/>
        </w:rPr>
      </w:pPr>
      <w:bookmarkStart w:id="2" w:name="a21"/>
      <w:bookmarkEnd w:id="2"/>
      <w:r>
        <w:rPr>
          <w:lang w:val="ru-RU"/>
        </w:rPr>
        <w:lastRenderedPageBreak/>
        <w:t xml:space="preserve">3. Для согласования режима работы объекта субъект торговли, субъект общественного питания (далее – заявитель) представляют в соответствующий уполномоченный орган в письменной форме в ходе приема либо посредством почтовой связи, а в администрацию индустриального парка «Великий камень» также в электронной форме через интернет-сайт системы комплексного обслуживания по принципу «одна станция» (onestation.by) заявление о согласовании режима работы объекта после 23.00 и до 7.00 (далее – заявление) по форме согласно </w:t>
      </w:r>
      <w:hyperlink w:anchor="a6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14:paraId="101DD8D7" w14:textId="77777777" w:rsidR="00000000" w:rsidRDefault="00000000">
      <w:pPr>
        <w:pStyle w:val="point"/>
        <w:divId w:val="1636526219"/>
        <w:rPr>
          <w:lang w:val="ru-RU"/>
        </w:rPr>
      </w:pPr>
      <w:bookmarkStart w:id="3" w:name="a18"/>
      <w:bookmarkEnd w:id="3"/>
      <w:r>
        <w:rPr>
          <w:lang w:val="ru-RU"/>
        </w:rPr>
        <w:t>4. Уполномоченный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5 настоящего Положения, к которому прилагается копия заявления.</w:t>
      </w:r>
    </w:p>
    <w:p w14:paraId="64147AF5" w14:textId="77777777" w:rsidR="00000000" w:rsidRDefault="00000000">
      <w:pPr>
        <w:pStyle w:val="point"/>
        <w:divId w:val="1636526219"/>
        <w:rPr>
          <w:lang w:val="ru-RU"/>
        </w:rPr>
      </w:pPr>
      <w:bookmarkStart w:id="4" w:name="a22"/>
      <w:bookmarkEnd w:id="4"/>
      <w:r>
        <w:rPr>
          <w:lang w:val="ru-RU"/>
        </w:rPr>
        <w:t>5. Территориальный орган внутренних дел в течение трех рабочих дней со дня получения документов, указанных в </w:t>
      </w:r>
      <w:hyperlink w:anchor="a18" w:tooltip="+" w:history="1">
        <w:r>
          <w:rPr>
            <w:rStyle w:val="a3"/>
            <w:lang w:val="ru-RU"/>
          </w:rPr>
          <w:t>пункте 4</w:t>
        </w:r>
      </w:hyperlink>
      <w:r>
        <w:rPr>
          <w:lang w:val="ru-RU"/>
        </w:rPr>
        <w:t xml:space="preserve"> настоящего Положения, проводит оценку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пункта, по результатам которой составляет заключение о соответствии или несоответствии объекта критериям общественной безопасности и направляет его в соответствующий уполномоченный орган.</w:t>
      </w:r>
    </w:p>
    <w:p w14:paraId="00BDF475" w14:textId="77777777" w:rsidR="00000000" w:rsidRDefault="00000000">
      <w:pPr>
        <w:pStyle w:val="newncpi"/>
        <w:divId w:val="1636526219"/>
        <w:rPr>
          <w:lang w:val="ru-RU"/>
        </w:rPr>
      </w:pPr>
      <w:bookmarkStart w:id="5" w:name="a23"/>
      <w:bookmarkEnd w:id="5"/>
      <w:r>
        <w:rPr>
          <w:lang w:val="ru-RU"/>
        </w:rPr>
        <w:t>Критерием общественной безопасности является наличие в (на) объекте:</w:t>
      </w:r>
    </w:p>
    <w:p w14:paraId="1257CBC1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ручной системы тревожной сигнализации, контроль за которой в период работы объекта</w:t>
      </w:r>
      <w:hyperlink w:anchor="a8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после 23.00 и до 7.00 осуществляется подразделением Департамента охраны Министерства внутренних дел;</w:t>
      </w:r>
    </w:p>
    <w:p w14:paraId="4D3054C6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средств системы видеонаблюдения за состоянием общественной безопасности</w:t>
      </w:r>
      <w:hyperlink w:anchor="a9" w:tooltip="+" w:history="1">
        <w:r>
          <w:rPr>
            <w:rStyle w:val="a3"/>
            <w:lang w:val="ru-RU"/>
          </w:rPr>
          <w:t>**</w:t>
        </w:r>
      </w:hyperlink>
      <w:r>
        <w:rPr>
          <w:lang w:val="ru-RU"/>
        </w:rPr>
        <w:t xml:space="preserve"> или локальной системы видеонаблюдения</w:t>
      </w:r>
      <w:hyperlink w:anchor="a10" w:tooltip="+" w:history="1">
        <w:r>
          <w:rPr>
            <w:rStyle w:val="a3"/>
            <w:lang w:val="ru-RU"/>
          </w:rPr>
          <w:t>***</w:t>
        </w:r>
      </w:hyperlink>
      <w:r>
        <w:rPr>
          <w:lang w:val="ru-RU"/>
        </w:rPr>
        <w:t>.</w:t>
      </w:r>
    </w:p>
    <w:p w14:paraId="523114F8" w14:textId="77777777" w:rsidR="00000000" w:rsidRDefault="00000000">
      <w:pPr>
        <w:pStyle w:val="snoskiline"/>
        <w:divId w:val="1636526219"/>
        <w:rPr>
          <w:lang w:val="ru-RU"/>
        </w:rPr>
      </w:pPr>
      <w:r>
        <w:rPr>
          <w:lang w:val="ru-RU"/>
        </w:rPr>
        <w:t>______________________________</w:t>
      </w:r>
    </w:p>
    <w:p w14:paraId="3FFE58F1" w14:textId="77777777" w:rsidR="00000000" w:rsidRDefault="00000000">
      <w:pPr>
        <w:pStyle w:val="snoski"/>
        <w:spacing w:before="160" w:after="160"/>
        <w:ind w:firstLine="567"/>
        <w:divId w:val="1636526219"/>
        <w:rPr>
          <w:lang w:val="ru-RU"/>
        </w:rPr>
      </w:pPr>
      <w:bookmarkStart w:id="6" w:name="a8"/>
      <w:bookmarkEnd w:id="6"/>
      <w:r>
        <w:rPr>
          <w:lang w:val="ru-RU"/>
        </w:rPr>
        <w:t>* За исключением передвижных средств разносной торговли.</w:t>
      </w:r>
    </w:p>
    <w:p w14:paraId="1BA6F024" w14:textId="23F3BDB2" w:rsidR="00000000" w:rsidRDefault="00000000">
      <w:pPr>
        <w:pStyle w:val="snoski"/>
        <w:spacing w:before="160" w:after="160"/>
        <w:ind w:firstLine="567"/>
        <w:divId w:val="1636526219"/>
        <w:rPr>
          <w:lang w:val="ru-RU"/>
        </w:rPr>
      </w:pPr>
      <w:bookmarkStart w:id="7" w:name="a9"/>
      <w:bookmarkEnd w:id="7"/>
      <w:r>
        <w:rPr>
          <w:lang w:val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8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6E575FB4" w14:textId="77777777" w:rsidR="00000000" w:rsidRDefault="00000000">
      <w:pPr>
        <w:pStyle w:val="snoski"/>
        <w:spacing w:before="160" w:after="240"/>
        <w:ind w:firstLine="567"/>
        <w:divId w:val="1636526219"/>
        <w:rPr>
          <w:lang w:val="ru-RU"/>
        </w:rPr>
      </w:pPr>
      <w:bookmarkStart w:id="8" w:name="a10"/>
      <w:bookmarkEnd w:id="8"/>
      <w:r>
        <w:rPr>
          <w:lang w:val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28FF794C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6. Уполномоченный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14:paraId="6BDD2AA7" w14:textId="1C834B43" w:rsidR="00000000" w:rsidRDefault="00000000">
      <w:pPr>
        <w:pStyle w:val="point"/>
        <w:divId w:val="1636526219"/>
        <w:rPr>
          <w:lang w:val="ru-RU"/>
        </w:rPr>
      </w:pPr>
      <w:bookmarkStart w:id="9" w:name="a20"/>
      <w:bookmarkEnd w:id="9"/>
      <w:r>
        <w:rPr>
          <w:lang w:val="ru-RU"/>
        </w:rPr>
        <w:t>7. Уполномоченный орган отказывает в согласовании режима работы объекта после 23.00 и до 7.00 в случаях, определенных в </w:t>
      </w:r>
      <w:hyperlink r:id="rId9" w:anchor="a35" w:tooltip="+" w:history="1">
        <w:r>
          <w:rPr>
            <w:rStyle w:val="a3"/>
            <w:lang w:val="ru-RU"/>
          </w:rPr>
          <w:t>статье 25</w:t>
        </w:r>
      </w:hyperlink>
      <w:r>
        <w:rPr>
          <w:lang w:val="ru-RU"/>
        </w:rPr>
        <w:t xml:space="preserve"> Закона Республики Беларусь от 28 октября 2008 г. № 433-З «Об основах административных процедур», а также в случаях:</w:t>
      </w:r>
    </w:p>
    <w:p w14:paraId="1EBA44E7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14:paraId="6AF20BAF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основанию, предусмотренному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> части первой пункта 8 настоящего Положения.</w:t>
      </w:r>
    </w:p>
    <w:p w14:paraId="62B73A80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8. В соответствии с решением уполномоченного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14:paraId="2A4C1924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14:paraId="446D4F59" w14:textId="77777777" w:rsidR="00000000" w:rsidRDefault="00000000">
      <w:pPr>
        <w:pStyle w:val="newncpi"/>
        <w:divId w:val="1636526219"/>
        <w:rPr>
          <w:lang w:val="ru-RU"/>
        </w:rPr>
      </w:pPr>
      <w:bookmarkStart w:id="10" w:name="a7"/>
      <w:bookmarkEnd w:id="10"/>
      <w:r>
        <w:rPr>
          <w:lang w:val="ru-RU"/>
        </w:rPr>
        <w:lastRenderedPageBreak/>
        <w:t>систематического (три и более раза в течение календарного года) поступления в уполномоченный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результатам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14:paraId="3089D7EF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Решение о прекращении действия согласования режима работы объекта после 23.00 и до 7.00 принимается уполномоченным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настоящего пункта.</w:t>
      </w:r>
    </w:p>
    <w:p w14:paraId="332DB40E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Датой прекращения действия согласования режима работы объекта после 23.00 и до 7.00 является дата, указанная в решении уполномоченного органа, которая не может быть установлена ранее 30 рабочих дней со дня принятия такого решения.</w:t>
      </w:r>
    </w:p>
    <w:p w14:paraId="7B615AD1" w14:textId="77777777" w:rsidR="00000000" w:rsidRDefault="00000000">
      <w:pPr>
        <w:pStyle w:val="point"/>
        <w:divId w:val="1636526219"/>
        <w:rPr>
          <w:lang w:val="ru-RU"/>
        </w:rPr>
      </w:pPr>
      <w:r>
        <w:rPr>
          <w:lang w:val="ru-RU"/>
        </w:rPr>
        <w:t>9. Уведомление о принятом уполномоченным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уполномоченному органу почтовому адресу, адресу местонахождения либо на последний известный уполномоченному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14:paraId="60E60D0B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4581"/>
      </w:tblGrid>
      <w:tr w:rsidR="00000000" w14:paraId="0FC971B3" w14:textId="77777777">
        <w:trPr>
          <w:divId w:val="1636526219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486B" w14:textId="77777777" w:rsidR="00000000" w:rsidRDefault="0000000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2084" w14:textId="77777777" w:rsidR="00000000" w:rsidRDefault="00000000">
            <w:pPr>
              <w:pStyle w:val="append1"/>
            </w:pPr>
            <w:bookmarkStart w:id="11" w:name="a6"/>
            <w:bookmarkEnd w:id="11"/>
            <w:r>
              <w:t>Приложение</w:t>
            </w:r>
          </w:p>
          <w:p w14:paraId="461E344E" w14:textId="77777777" w:rsidR="00000000" w:rsidRDefault="0000000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14:paraId="3E1B9FF1" w14:textId="77777777" w:rsidR="00000000" w:rsidRDefault="00000000">
      <w:pPr>
        <w:pStyle w:val="begform"/>
        <w:divId w:val="1636526219"/>
        <w:rPr>
          <w:lang w:val="ru-RU"/>
        </w:rPr>
      </w:pPr>
      <w:r>
        <w:rPr>
          <w:lang w:val="ru-RU"/>
        </w:rPr>
        <w:t> </w:t>
      </w:r>
    </w:p>
    <w:p w14:paraId="44D3B811" w14:textId="77777777" w:rsidR="00000000" w:rsidRDefault="00000000">
      <w:pPr>
        <w:pStyle w:val="onestring"/>
        <w:divId w:val="1636526219"/>
        <w:rPr>
          <w:lang w:val="ru-RU"/>
        </w:rPr>
      </w:pPr>
      <w:bookmarkStart w:id="12" w:name="a17"/>
      <w:bookmarkEnd w:id="12"/>
      <w:r>
        <w:rPr>
          <w:lang w:val="ru-RU"/>
        </w:rPr>
        <w:t>Форма</w:t>
      </w:r>
    </w:p>
    <w:p w14:paraId="09494403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000000" w14:paraId="1233A1E7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2E6C7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4946" w14:textId="77777777" w:rsidR="00000000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000000" w14:paraId="785FDB49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6D97C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24E3B" w14:textId="77777777" w:rsidR="00000000" w:rsidRDefault="00000000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000000" w14:paraId="6C7508D0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C8605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E2318" w14:textId="77777777" w:rsidR="00000000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000000" w14:paraId="5089BAA7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FFD23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FF03" w14:textId="77777777" w:rsidR="00000000" w:rsidRDefault="00000000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000000" w14:paraId="6C881B14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A8B15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68C7B" w14:textId="77777777" w:rsidR="00000000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000000" w14:paraId="144128AC" w14:textId="77777777">
        <w:trPr>
          <w:divId w:val="163652621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3CAA6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209DD" w14:textId="77777777" w:rsidR="00000000" w:rsidRDefault="00000000">
            <w:pPr>
              <w:pStyle w:val="table10"/>
              <w:jc w:val="center"/>
            </w:pPr>
            <w:r>
              <w:t>органа)</w:t>
            </w:r>
          </w:p>
        </w:tc>
      </w:tr>
    </w:tbl>
    <w:p w14:paraId="22C2099B" w14:textId="77777777" w:rsidR="00000000" w:rsidRDefault="00000000">
      <w:pPr>
        <w:divId w:val="163652621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032E5E0" w14:textId="77777777">
        <w:trPr>
          <w:divId w:val="1636526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73EDA" w14:textId="77777777" w:rsidR="00000000" w:rsidRDefault="00000000">
            <w:pPr>
              <w:rPr>
                <w:rFonts w:eastAsia="Times New Roman"/>
                <w:lang w:val="ru-RU"/>
              </w:rPr>
            </w:pPr>
          </w:p>
        </w:tc>
      </w:tr>
    </w:tbl>
    <w:p w14:paraId="0BA96A17" w14:textId="65AC58EF" w:rsidR="00000000" w:rsidRDefault="00000000">
      <w:pPr>
        <w:pStyle w:val="titlep"/>
        <w:divId w:val="1636526219"/>
        <w:rPr>
          <w:lang w:val="ru-RU"/>
        </w:rPr>
      </w:pPr>
      <w:hyperlink r:id="rId10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7D57B22B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Сведения о заявителе:</w:t>
      </w:r>
    </w:p>
    <w:p w14:paraId="285B1635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19"/>
        <w:gridCol w:w="4581"/>
      </w:tblGrid>
      <w:tr w:rsidR="00000000" w14:paraId="293F1F84" w14:textId="77777777">
        <w:trPr>
          <w:divId w:val="1636526219"/>
          <w:trHeight w:val="238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FA906" w14:textId="77777777" w:rsidR="00000000" w:rsidRDefault="00000000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26BE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2CDEE458" w14:textId="77777777">
        <w:trPr>
          <w:divId w:val="163652621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8D248" w14:textId="77777777" w:rsidR="00000000" w:rsidRDefault="00000000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8115C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08589B54" w14:textId="77777777">
        <w:trPr>
          <w:divId w:val="163652621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AC959" w14:textId="77777777" w:rsidR="00000000" w:rsidRDefault="00000000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B632E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0AA04864" w14:textId="77777777">
        <w:trPr>
          <w:divId w:val="163652621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BA129" w14:textId="77777777" w:rsidR="00000000" w:rsidRDefault="00000000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26BD9" w14:textId="77777777" w:rsidR="00000000" w:rsidRDefault="00000000">
            <w:pPr>
              <w:pStyle w:val="table10"/>
            </w:pPr>
            <w:r>
              <w:t> </w:t>
            </w:r>
          </w:p>
        </w:tc>
      </w:tr>
    </w:tbl>
    <w:p w14:paraId="4205CEAA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 </w:t>
      </w:r>
    </w:p>
    <w:p w14:paraId="73D61B48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Прошу согласовать режим работы:</w:t>
      </w:r>
    </w:p>
    <w:p w14:paraId="77E19CF4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16"/>
        <w:gridCol w:w="916"/>
        <w:gridCol w:w="916"/>
        <w:gridCol w:w="916"/>
        <w:gridCol w:w="916"/>
        <w:gridCol w:w="920"/>
      </w:tblGrid>
      <w:tr w:rsidR="00000000" w14:paraId="30D16DE4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F29F7" w14:textId="77777777" w:rsidR="00000000" w:rsidRDefault="00000000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99CCE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0D2CE3EC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1A29C" w14:textId="77777777" w:rsidR="00000000" w:rsidRDefault="00000000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83242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5EEBC023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09553" w14:textId="77777777" w:rsidR="00000000" w:rsidRDefault="00000000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D5AA7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6CED739F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6E824" w14:textId="77777777" w:rsidR="00000000" w:rsidRDefault="00000000">
            <w:pPr>
              <w:pStyle w:val="table10"/>
            </w:pPr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  <w:r>
              <w:t xml:space="preserve"> или локальной системы видеонаблюдения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4765B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0EAE1954" w14:textId="77777777">
        <w:trPr>
          <w:divId w:val="1636526219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9909F" w14:textId="77777777" w:rsidR="00000000" w:rsidRDefault="00000000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000000" w14:paraId="0AC20287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E5ED7" w14:textId="77777777" w:rsidR="00000000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4834" w14:textId="77777777" w:rsidR="00000000" w:rsidRDefault="0000000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3D485" w14:textId="77777777" w:rsidR="00000000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CE628" w14:textId="77777777" w:rsidR="00000000" w:rsidRDefault="0000000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65F7A" w14:textId="77777777" w:rsidR="00000000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9A815" w14:textId="77777777" w:rsidR="00000000" w:rsidRDefault="00000000">
            <w:pPr>
              <w:pStyle w:val="table10"/>
              <w:jc w:val="center"/>
            </w:pPr>
            <w:r>
              <w:t>часов</w:t>
            </w:r>
          </w:p>
        </w:tc>
      </w:tr>
      <w:tr w:rsidR="00000000" w14:paraId="361E3D53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7A0CD" w14:textId="77777777" w:rsidR="00000000" w:rsidRDefault="00000000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B550" w14:textId="77777777" w:rsidR="00000000" w:rsidRDefault="0000000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87391" w14:textId="77777777" w:rsidR="00000000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62950" w14:textId="77777777" w:rsidR="00000000" w:rsidRDefault="0000000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BBF46" w14:textId="77777777" w:rsidR="00000000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B8C6" w14:textId="77777777" w:rsidR="00000000" w:rsidRDefault="00000000">
            <w:pPr>
              <w:pStyle w:val="table10"/>
              <w:jc w:val="center"/>
            </w:pPr>
            <w:r>
              <w:t>часов</w:t>
            </w:r>
          </w:p>
        </w:tc>
      </w:tr>
      <w:tr w:rsidR="00000000" w14:paraId="0F5250A7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3783D" w14:textId="77777777" w:rsidR="00000000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882E5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263A3D9B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CD8C1" w14:textId="77777777" w:rsidR="00000000" w:rsidRDefault="0000000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445E6" w14:textId="77777777" w:rsidR="00000000" w:rsidRDefault="00000000">
            <w:pPr>
              <w:pStyle w:val="table10"/>
            </w:pPr>
            <w:r>
              <w:t> </w:t>
            </w:r>
          </w:p>
        </w:tc>
      </w:tr>
      <w:tr w:rsidR="00000000" w14:paraId="34113C04" w14:textId="77777777">
        <w:trPr>
          <w:divId w:val="163652621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A2DDD" w14:textId="77777777" w:rsidR="00000000" w:rsidRDefault="00000000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E46DC" w14:textId="77777777" w:rsidR="00000000" w:rsidRDefault="00000000">
            <w:pPr>
              <w:pStyle w:val="table10"/>
            </w:pPr>
            <w:r>
              <w:t> </w:t>
            </w:r>
          </w:p>
        </w:tc>
      </w:tr>
    </w:tbl>
    <w:p w14:paraId="143833FB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2782"/>
        <w:gridCol w:w="3108"/>
      </w:tblGrid>
      <w:tr w:rsidR="00000000" w14:paraId="71B81F35" w14:textId="77777777">
        <w:trPr>
          <w:divId w:val="163652621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EE572" w14:textId="77777777" w:rsidR="00000000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52845" w14:textId="77777777" w:rsidR="00000000" w:rsidRDefault="0000000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86C172" w14:textId="77777777" w:rsidR="00000000" w:rsidRDefault="00000000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 w14:paraId="405FB903" w14:textId="77777777">
        <w:trPr>
          <w:divId w:val="163652621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22A91" w14:textId="77777777" w:rsidR="00000000" w:rsidRDefault="0000000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7CF52" w14:textId="77777777" w:rsidR="00000000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9640A" w14:textId="77777777" w:rsidR="00000000" w:rsidRDefault="00000000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14:paraId="334978B7" w14:textId="77777777" w:rsidR="00000000" w:rsidRDefault="00000000">
      <w:pPr>
        <w:pStyle w:val="newncpi0"/>
        <w:divId w:val="1636526219"/>
        <w:rPr>
          <w:lang w:val="ru-RU"/>
        </w:rPr>
      </w:pPr>
      <w:r>
        <w:rPr>
          <w:lang w:val="ru-RU"/>
        </w:rPr>
        <w:t>____ ________________ 20___ г.</w:t>
      </w:r>
    </w:p>
    <w:p w14:paraId="24A8C90B" w14:textId="77777777" w:rsidR="00000000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p w14:paraId="7A356630" w14:textId="77777777" w:rsidR="00000000" w:rsidRDefault="00000000">
      <w:pPr>
        <w:pStyle w:val="snoskiline"/>
        <w:divId w:val="1636526219"/>
        <w:rPr>
          <w:lang w:val="ru-RU"/>
        </w:rPr>
      </w:pPr>
      <w:r>
        <w:rPr>
          <w:lang w:val="ru-RU"/>
        </w:rPr>
        <w:t>______________________________</w:t>
      </w:r>
    </w:p>
    <w:p w14:paraId="6D9E2C4E" w14:textId="77777777" w:rsidR="00000000" w:rsidRDefault="00000000">
      <w:pPr>
        <w:pStyle w:val="snoski"/>
        <w:spacing w:before="160" w:after="160"/>
        <w:ind w:firstLine="567"/>
        <w:divId w:val="1636526219"/>
        <w:rPr>
          <w:lang w:val="ru-RU"/>
        </w:rPr>
      </w:pPr>
      <w:bookmarkStart w:id="13" w:name="a11"/>
      <w:bookmarkEnd w:id="13"/>
      <w:r>
        <w:rPr>
          <w:lang w:val="ru-RU"/>
        </w:rPr>
        <w:t>* За исключением передвижных средств разносной торговли.</w:t>
      </w:r>
    </w:p>
    <w:p w14:paraId="6816A9B0" w14:textId="673CC6FD" w:rsidR="00000000" w:rsidRDefault="00000000">
      <w:pPr>
        <w:pStyle w:val="snoski"/>
        <w:spacing w:before="160" w:after="160"/>
        <w:ind w:firstLine="567"/>
        <w:divId w:val="1636526219"/>
        <w:rPr>
          <w:lang w:val="ru-RU"/>
        </w:rPr>
      </w:pPr>
      <w:bookmarkStart w:id="14" w:name="a12"/>
      <w:bookmarkEnd w:id="14"/>
      <w:r>
        <w:rPr>
          <w:lang w:val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1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4878C0CB" w14:textId="77777777" w:rsidR="00000000" w:rsidRDefault="00000000">
      <w:pPr>
        <w:pStyle w:val="snoski"/>
        <w:spacing w:before="160" w:after="240"/>
        <w:ind w:firstLine="567"/>
        <w:divId w:val="1636526219"/>
        <w:rPr>
          <w:lang w:val="ru-RU"/>
        </w:rPr>
      </w:pPr>
      <w:bookmarkStart w:id="15" w:name="a13"/>
      <w:bookmarkEnd w:id="15"/>
      <w:r>
        <w:rPr>
          <w:lang w:val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5B890F40" w14:textId="77777777" w:rsidR="00000000" w:rsidRDefault="00000000">
      <w:pPr>
        <w:pStyle w:val="endform"/>
        <w:divId w:val="1636526219"/>
        <w:rPr>
          <w:lang w:val="ru-RU"/>
        </w:rPr>
      </w:pPr>
      <w:r>
        <w:rPr>
          <w:lang w:val="ru-RU"/>
        </w:rPr>
        <w:t> </w:t>
      </w:r>
    </w:p>
    <w:p w14:paraId="341AEC7B" w14:textId="77777777" w:rsidR="00532B24" w:rsidRDefault="00000000">
      <w:pPr>
        <w:pStyle w:val="newncpi"/>
        <w:divId w:val="1636526219"/>
        <w:rPr>
          <w:lang w:val="ru-RU"/>
        </w:rPr>
      </w:pPr>
      <w:r>
        <w:rPr>
          <w:lang w:val="ru-RU"/>
        </w:rPr>
        <w:t> </w:t>
      </w:r>
    </w:p>
    <w:sectPr w:rsidR="00532B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4E"/>
    <w:rsid w:val="00287612"/>
    <w:rsid w:val="00532B24"/>
    <w:rsid w:val="007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F1AF"/>
  <w15:docId w15:val="{F2BCBE48-C296-42C7-B323-674B260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271295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47;&#1072;&#1075;&#1088;&#1091;&#1079;&#1082;&#1080;\tx.dll%3fd=446452&amp;a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75;&#1088;&#1091;&#1079;&#1082;&#1080;\tx.dll%3fd=274207&amp;a=250" TargetMode="External"/><Relationship Id="rId11" Type="http://schemas.openxmlformats.org/officeDocument/2006/relationships/hyperlink" Target="file:///E:\&#1047;&#1072;&#1075;&#1088;&#1091;&#1079;&#1082;&#1080;\tx.dll%3fd=271295&amp;a=1" TargetMode="External"/><Relationship Id="rId5" Type="http://schemas.openxmlformats.org/officeDocument/2006/relationships/hyperlink" Target="file:///E:\&#1047;&#1072;&#1075;&#1088;&#1091;&#1079;&#1082;&#1080;\tx.dll%3fd=610169&amp;a=1" TargetMode="External"/><Relationship Id="rId10" Type="http://schemas.openxmlformats.org/officeDocument/2006/relationships/hyperlink" Target="file:///E:\&#1047;&#1072;&#1075;&#1088;&#1091;&#1079;&#1082;&#1080;\tx.dll%3fd=247678.xls" TargetMode="External"/><Relationship Id="rId4" Type="http://schemas.openxmlformats.org/officeDocument/2006/relationships/hyperlink" Target="file:///E:\&#1047;&#1072;&#1075;&#1088;&#1091;&#1079;&#1082;&#1080;\tx.dll%3fd=549906&amp;a=1" TargetMode="External"/><Relationship Id="rId9" Type="http://schemas.openxmlformats.org/officeDocument/2006/relationships/hyperlink" Target="file:///E:\&#1047;&#1072;&#1075;&#1088;&#1091;&#1079;&#1082;&#1080;\tx.dll%3fd=144501&amp;a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2023-08-23T06:14:00Z</dcterms:created>
  <dcterms:modified xsi:type="dcterms:W3CDTF">2023-08-23T06:14:00Z</dcterms:modified>
</cp:coreProperties>
</file>