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E4E76" w14:textId="77777777" w:rsidR="009C2C21" w:rsidRDefault="009C2C21" w:rsidP="00694D6B">
      <w:pPr>
        <w:pStyle w:val="a7"/>
        <w:shd w:val="clear" w:color="auto" w:fill="FFFFFF"/>
        <w:spacing w:before="0" w:beforeAutospacing="0" w:after="120" w:afterAutospacing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Сезон охоты на бобра и выдру</w:t>
      </w:r>
    </w:p>
    <w:p w14:paraId="0844D2F2" w14:textId="77777777" w:rsidR="009C2C21" w:rsidRDefault="00694D6B" w:rsidP="00694D6B">
      <w:pPr>
        <w:pStyle w:val="a7"/>
        <w:spacing w:before="0" w:beforeAutospacing="0" w:after="0" w:afterAutospacing="0"/>
        <w:ind w:firstLine="426"/>
        <w:jc w:val="both"/>
        <w:rPr>
          <w:sz w:val="30"/>
          <w:szCs w:val="3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1CC2D0C" wp14:editId="00E8EC19">
            <wp:simplePos x="0" y="0"/>
            <wp:positionH relativeFrom="margin">
              <wp:posOffset>62230</wp:posOffset>
            </wp:positionH>
            <wp:positionV relativeFrom="margin">
              <wp:posOffset>5946775</wp:posOffset>
            </wp:positionV>
            <wp:extent cx="2971165" cy="1857375"/>
            <wp:effectExtent l="0" t="0" r="635" b="9525"/>
            <wp:wrapSquare wrapText="bothSides"/>
            <wp:docPr id="1" name="Рисунок 1" descr="2026.08.31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6.08.31.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2C21">
        <w:rPr>
          <w:sz w:val="30"/>
          <w:szCs w:val="30"/>
        </w:rPr>
        <w:t xml:space="preserve">В соответствии с Правилами охоты с </w:t>
      </w:r>
      <w:r w:rsidR="009C2C21">
        <w:rPr>
          <w:b/>
          <w:bCs/>
          <w:sz w:val="30"/>
          <w:szCs w:val="30"/>
        </w:rPr>
        <w:t xml:space="preserve">1 сентября </w:t>
      </w:r>
      <w:r w:rsidR="009C2C21">
        <w:rPr>
          <w:sz w:val="30"/>
          <w:szCs w:val="30"/>
        </w:rPr>
        <w:t>открывается с</w:t>
      </w:r>
      <w:r w:rsidR="009C2C21">
        <w:rPr>
          <w:b/>
          <w:bCs/>
          <w:sz w:val="30"/>
          <w:szCs w:val="30"/>
        </w:rPr>
        <w:t>езон охоты на бобра и выдру</w:t>
      </w:r>
      <w:r w:rsidR="009C2C21">
        <w:rPr>
          <w:sz w:val="30"/>
          <w:szCs w:val="30"/>
        </w:rPr>
        <w:t xml:space="preserve">, который продлится </w:t>
      </w:r>
      <w:r w:rsidR="009C2C21">
        <w:rPr>
          <w:b/>
          <w:bCs/>
          <w:sz w:val="30"/>
          <w:szCs w:val="30"/>
        </w:rPr>
        <w:t>до 31.03.202</w:t>
      </w:r>
      <w:r>
        <w:rPr>
          <w:b/>
          <w:bCs/>
          <w:sz w:val="30"/>
          <w:szCs w:val="30"/>
        </w:rPr>
        <w:t>7</w:t>
      </w:r>
      <w:r w:rsidR="009C2C21">
        <w:rPr>
          <w:sz w:val="30"/>
          <w:szCs w:val="30"/>
        </w:rPr>
        <w:t>.</w:t>
      </w:r>
    </w:p>
    <w:p w14:paraId="535D4BBB" w14:textId="77777777" w:rsidR="009C2C21" w:rsidRDefault="009C2C21" w:rsidP="00694D6B">
      <w:pPr>
        <w:pStyle w:val="a7"/>
        <w:spacing w:before="0" w:beforeAutospacing="0" w:after="0" w:afterAutospacing="0"/>
        <w:ind w:firstLine="42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Охотиться разрешено как ружейным (из засады, с подхода, с подъезда с маломерных судов, на норах), так и </w:t>
      </w:r>
      <w:proofErr w:type="spellStart"/>
      <w:r>
        <w:rPr>
          <w:sz w:val="30"/>
          <w:szCs w:val="30"/>
        </w:rPr>
        <w:t>безружейным</w:t>
      </w:r>
      <w:proofErr w:type="spellEnd"/>
      <w:r>
        <w:rPr>
          <w:sz w:val="30"/>
          <w:szCs w:val="30"/>
        </w:rPr>
        <w:t xml:space="preserve"> (на норах, с использованием капканов или ловушек (кроме петель)) способами.</w:t>
      </w:r>
    </w:p>
    <w:p w14:paraId="3D2F1927" w14:textId="77777777" w:rsidR="009C2C21" w:rsidRP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9C2C21">
        <w:rPr>
          <w:b/>
          <w:sz w:val="30"/>
          <w:szCs w:val="30"/>
        </w:rPr>
        <w:t>В качестве орудий охоты разрешается использовать:</w:t>
      </w:r>
    </w:p>
    <w:p w14:paraId="52E4CD4D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нарезное охотничье оружие;</w:t>
      </w:r>
    </w:p>
    <w:p w14:paraId="2EA4DE89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гладкоствольное охотничье оружие с применением патронов, снаряженных пулей или картечью;</w:t>
      </w:r>
    </w:p>
    <w:p w14:paraId="05FA0644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охотничьи луки и арбалеты;</w:t>
      </w:r>
    </w:p>
    <w:p w14:paraId="63CEFFAB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охоте с подъезда – маломерные суда без двигателя или с неработающим двигателем;</w:t>
      </w:r>
    </w:p>
    <w:p w14:paraId="17334054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охотничьих собак (кроме гончих и борзых);</w:t>
      </w:r>
    </w:p>
    <w:p w14:paraId="24379E00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капканы, ловушки (кроме петель).</w:t>
      </w:r>
    </w:p>
    <w:p w14:paraId="04B5246B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Охота на бобра и выдру разрешена как в светлое, так и в темное время суток. Однако следует помнить, что при </w:t>
      </w:r>
      <w:proofErr w:type="spellStart"/>
      <w:r>
        <w:rPr>
          <w:sz w:val="30"/>
          <w:szCs w:val="30"/>
        </w:rPr>
        <w:t>безружейной</w:t>
      </w:r>
      <w:proofErr w:type="spellEnd"/>
      <w:r>
        <w:rPr>
          <w:sz w:val="30"/>
          <w:szCs w:val="30"/>
        </w:rPr>
        <w:t xml:space="preserve"> охоте с капканами или ловушками их установка (снятие), проверка, </w:t>
      </w:r>
      <w:proofErr w:type="spellStart"/>
      <w:r>
        <w:rPr>
          <w:sz w:val="30"/>
          <w:szCs w:val="30"/>
        </w:rPr>
        <w:t>настораживание</w:t>
      </w:r>
      <w:proofErr w:type="spellEnd"/>
      <w:r>
        <w:rPr>
          <w:sz w:val="30"/>
          <w:szCs w:val="30"/>
        </w:rPr>
        <w:t xml:space="preserve"> и извлечение добытых животных допускаются только в светлое время суток. Ружейная или </w:t>
      </w:r>
      <w:proofErr w:type="spellStart"/>
      <w:r>
        <w:rPr>
          <w:sz w:val="30"/>
          <w:szCs w:val="30"/>
        </w:rPr>
        <w:t>безружейная</w:t>
      </w:r>
      <w:proofErr w:type="spellEnd"/>
      <w:r>
        <w:rPr>
          <w:sz w:val="30"/>
          <w:szCs w:val="30"/>
        </w:rPr>
        <w:t xml:space="preserve"> охота на норах, а также ружейная охота с подъезда с маломерных судов допускается только в светлое время суток.</w:t>
      </w:r>
    </w:p>
    <w:p w14:paraId="3442DC1D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Обращаем особое внимание, что ружейная охота на бобра и выдру в темное время суток разрешается способами из засады, с подхода и только по разовым охотничьим путевкам к разрешению (сроком действия не более 24 часов), а также с обязательным назначением и в присутствии руководителя охоты.</w:t>
      </w:r>
    </w:p>
    <w:p w14:paraId="040303B4" w14:textId="77777777" w:rsidR="009C2C21" w:rsidRDefault="009C2C21" w:rsidP="009C2C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ходе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безружейной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охоты на бобра и выдру допускается добыча норки американской и ондатры, случайно попавших в установленные капканы или другие ловушки. При этом охотником на оборотной стороне охотничьей путёвки к разрешению указываются вид животного (норка американская или ондатра) и дата добычи по каждому случайно добытому животному до его извлечения из капкана или ловушки.</w:t>
      </w:r>
    </w:p>
    <w:p w14:paraId="02B1C897" w14:textId="77777777" w:rsidR="009C2C21" w:rsidRDefault="009C2C21" w:rsidP="009C2C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При обнаружении охотником в установленном им на бобра или выдру капкане (ловушке) другого животного нормируемых видов или дикого животного, относящегося к виду, включённому в Красную книгу, охотник, </w:t>
      </w: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не изымая животное, должен проинформировать об этом должностное лицо пользователя охотничьих угодий.</w:t>
      </w:r>
    </w:p>
    <w:p w14:paraId="7969052B" w14:textId="77777777" w:rsidR="009C2C21" w:rsidRDefault="009C2C21" w:rsidP="009C2C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случае попадания в капкан или другую ловушку выдры в процессе добычи охотником бобра (или наоборот) разрешение закрывается по фактически добытому животному.</w:t>
      </w:r>
    </w:p>
    <w:p w14:paraId="4CF84B4B" w14:textId="77777777" w:rsidR="009C2C21" w:rsidRDefault="009C2C21" w:rsidP="009C2C2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FFFFF"/>
        </w:rPr>
        <w:t>Незаконная охота на бобра или выдру влечёт административную (ч. 1 ст. 16.27 КоАП Республики Беларусь) или уголовную (ст. 282 Уголовного кодекса Республики Беларусь) ответственность, а также обязанность возмещения нарушителем вреда, причинённого окружающей среде в результате незаконного изъятия животного. Размер указанного вреда в случае незаконной добычи бобра составляет 70 базовых величин. Поскольку выдра речная является образцом СИТЕС (Конвенция о международной торговле видами дикой фауны и флоры, находящимися под угрозой исчезновения) размер вреда в случае незаконной её добычи составляет 200 базовых величин.</w:t>
      </w:r>
    </w:p>
    <w:p w14:paraId="6C6D52C9" w14:textId="77777777" w:rsidR="009C2C21" w:rsidRDefault="009C2C21" w:rsidP="009C2C2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</w:rPr>
        <w:t xml:space="preserve">Призываем Вас, уважаемые охотники, в процессе охоты неукоснительно выполнять требования Правил безопасности охоты. </w:t>
      </w:r>
    </w:p>
    <w:p w14:paraId="390DE15B" w14:textId="77777777" w:rsidR="00DD038D" w:rsidRDefault="00603FB3" w:rsidP="00603FB3">
      <w:pPr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b w:val="0"/>
          <w:sz w:val="30"/>
          <w:szCs w:val="30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Если вы стали свидетелями нарушения природоохранного законодательства, или располагаете сведениями о его подготовке, не оставайтесь равнодушными –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сообщите об этом по круглосуточным телефонам доверия: </w:t>
      </w:r>
      <w:r>
        <w:rPr>
          <w:rStyle w:val="a8"/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8 (01597) 4-53-83, 8 (0152) 33-70-00, 8 (033) 333-60-00.</w:t>
      </w:r>
    </w:p>
    <w:sectPr w:rsidR="00DD038D" w:rsidSect="00694D6B">
      <w:headerReference w:type="default" r:id="rId8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EB6A" w14:textId="77777777" w:rsidR="00ED3AE7" w:rsidRDefault="00ED3AE7" w:rsidP="00F24F82">
      <w:pPr>
        <w:spacing w:after="0" w:line="240" w:lineRule="auto"/>
      </w:pPr>
      <w:r>
        <w:separator/>
      </w:r>
    </w:p>
  </w:endnote>
  <w:endnote w:type="continuationSeparator" w:id="0">
    <w:p w14:paraId="05D440E6" w14:textId="77777777" w:rsidR="00ED3AE7" w:rsidRDefault="00ED3AE7" w:rsidP="00F24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96B22" w14:textId="77777777" w:rsidR="00ED3AE7" w:rsidRDefault="00ED3AE7" w:rsidP="00F24F82">
      <w:pPr>
        <w:spacing w:after="0" w:line="240" w:lineRule="auto"/>
      </w:pPr>
      <w:r>
        <w:separator/>
      </w:r>
    </w:p>
  </w:footnote>
  <w:footnote w:type="continuationSeparator" w:id="0">
    <w:p w14:paraId="05E920E1" w14:textId="77777777" w:rsidR="00ED3AE7" w:rsidRDefault="00ED3AE7" w:rsidP="00F24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55505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21CA9912" w14:textId="77777777" w:rsidR="00F24F82" w:rsidRPr="00F24F82" w:rsidRDefault="00F24F82" w:rsidP="00F24F82">
        <w:pPr>
          <w:pStyle w:val="a9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F24F8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F24F8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B2262">
          <w:rPr>
            <w:rFonts w:ascii="Times New Roman" w:hAnsi="Times New Roman" w:cs="Times New Roman"/>
            <w:noProof/>
            <w:sz w:val="30"/>
            <w:szCs w:val="30"/>
          </w:rPr>
          <w:t>3</w: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3F"/>
    <w:rsid w:val="00007F7B"/>
    <w:rsid w:val="00026FBE"/>
    <w:rsid w:val="000301E0"/>
    <w:rsid w:val="000403EF"/>
    <w:rsid w:val="0004120C"/>
    <w:rsid w:val="000425FD"/>
    <w:rsid w:val="000435D9"/>
    <w:rsid w:val="00043882"/>
    <w:rsid w:val="00066055"/>
    <w:rsid w:val="00094097"/>
    <w:rsid w:val="00096CEF"/>
    <w:rsid w:val="000A1A77"/>
    <w:rsid w:val="000A457F"/>
    <w:rsid w:val="000B140C"/>
    <w:rsid w:val="000D16F1"/>
    <w:rsid w:val="000D6F7B"/>
    <w:rsid w:val="000E22C7"/>
    <w:rsid w:val="000E61D6"/>
    <w:rsid w:val="000E70EE"/>
    <w:rsid w:val="000F0AD0"/>
    <w:rsid w:val="000F35F6"/>
    <w:rsid w:val="001177C8"/>
    <w:rsid w:val="00134D9D"/>
    <w:rsid w:val="001433E4"/>
    <w:rsid w:val="00156AA1"/>
    <w:rsid w:val="001579EB"/>
    <w:rsid w:val="00167515"/>
    <w:rsid w:val="001702F8"/>
    <w:rsid w:val="001709A2"/>
    <w:rsid w:val="00184FD2"/>
    <w:rsid w:val="00193806"/>
    <w:rsid w:val="001943C1"/>
    <w:rsid w:val="001A42E0"/>
    <w:rsid w:val="001A6F71"/>
    <w:rsid w:val="001B12EC"/>
    <w:rsid w:val="001D5FBD"/>
    <w:rsid w:val="001D62BC"/>
    <w:rsid w:val="001E5788"/>
    <w:rsid w:val="0020644E"/>
    <w:rsid w:val="0023229A"/>
    <w:rsid w:val="00242352"/>
    <w:rsid w:val="0024520F"/>
    <w:rsid w:val="002504B1"/>
    <w:rsid w:val="002565ED"/>
    <w:rsid w:val="002979EE"/>
    <w:rsid w:val="002A7A52"/>
    <w:rsid w:val="002C307E"/>
    <w:rsid w:val="002C34C6"/>
    <w:rsid w:val="002C77C3"/>
    <w:rsid w:val="002D2C5A"/>
    <w:rsid w:val="002F51D4"/>
    <w:rsid w:val="002F6567"/>
    <w:rsid w:val="00307A08"/>
    <w:rsid w:val="003171CA"/>
    <w:rsid w:val="00322EDD"/>
    <w:rsid w:val="0033453F"/>
    <w:rsid w:val="003425A7"/>
    <w:rsid w:val="00344437"/>
    <w:rsid w:val="00351CB4"/>
    <w:rsid w:val="003576DC"/>
    <w:rsid w:val="00387B64"/>
    <w:rsid w:val="003C72DD"/>
    <w:rsid w:val="00431F7F"/>
    <w:rsid w:val="004A43CE"/>
    <w:rsid w:val="004B53FF"/>
    <w:rsid w:val="004E3A3E"/>
    <w:rsid w:val="005079F7"/>
    <w:rsid w:val="00510155"/>
    <w:rsid w:val="00523405"/>
    <w:rsid w:val="0054010C"/>
    <w:rsid w:val="00577E84"/>
    <w:rsid w:val="00594434"/>
    <w:rsid w:val="005B3DDD"/>
    <w:rsid w:val="005B4006"/>
    <w:rsid w:val="005D04BF"/>
    <w:rsid w:val="005E184E"/>
    <w:rsid w:val="005F7D7F"/>
    <w:rsid w:val="00603FB3"/>
    <w:rsid w:val="00611FCA"/>
    <w:rsid w:val="006148C4"/>
    <w:rsid w:val="0061503D"/>
    <w:rsid w:val="00621493"/>
    <w:rsid w:val="00627A0B"/>
    <w:rsid w:val="0065299E"/>
    <w:rsid w:val="00676A16"/>
    <w:rsid w:val="006845ED"/>
    <w:rsid w:val="00694027"/>
    <w:rsid w:val="00694D6B"/>
    <w:rsid w:val="006D1094"/>
    <w:rsid w:val="006E5F0F"/>
    <w:rsid w:val="006E5F92"/>
    <w:rsid w:val="006F2F6B"/>
    <w:rsid w:val="006F3863"/>
    <w:rsid w:val="006F63D1"/>
    <w:rsid w:val="00731858"/>
    <w:rsid w:val="00733D00"/>
    <w:rsid w:val="0074082F"/>
    <w:rsid w:val="00752A90"/>
    <w:rsid w:val="007646AD"/>
    <w:rsid w:val="00764A39"/>
    <w:rsid w:val="007701C1"/>
    <w:rsid w:val="007753F7"/>
    <w:rsid w:val="00783859"/>
    <w:rsid w:val="0078641B"/>
    <w:rsid w:val="00790F56"/>
    <w:rsid w:val="007B2262"/>
    <w:rsid w:val="007B3A27"/>
    <w:rsid w:val="007B3C2D"/>
    <w:rsid w:val="007C0FF7"/>
    <w:rsid w:val="007C7846"/>
    <w:rsid w:val="007E2B1A"/>
    <w:rsid w:val="00835565"/>
    <w:rsid w:val="00844873"/>
    <w:rsid w:val="00861DBB"/>
    <w:rsid w:val="00864C61"/>
    <w:rsid w:val="00874981"/>
    <w:rsid w:val="0088787F"/>
    <w:rsid w:val="008B02DD"/>
    <w:rsid w:val="008B0BC2"/>
    <w:rsid w:val="008C4C94"/>
    <w:rsid w:val="008C6966"/>
    <w:rsid w:val="008C7F0E"/>
    <w:rsid w:val="008D1892"/>
    <w:rsid w:val="00922351"/>
    <w:rsid w:val="00937C7F"/>
    <w:rsid w:val="00945991"/>
    <w:rsid w:val="0096177A"/>
    <w:rsid w:val="00977915"/>
    <w:rsid w:val="00991670"/>
    <w:rsid w:val="00997561"/>
    <w:rsid w:val="009C1DC8"/>
    <w:rsid w:val="009C2C21"/>
    <w:rsid w:val="009D114B"/>
    <w:rsid w:val="009D1702"/>
    <w:rsid w:val="009D47E3"/>
    <w:rsid w:val="009D7F37"/>
    <w:rsid w:val="009E566E"/>
    <w:rsid w:val="009F5DE6"/>
    <w:rsid w:val="00A62DA8"/>
    <w:rsid w:val="00A70E75"/>
    <w:rsid w:val="00A84E8B"/>
    <w:rsid w:val="00AA39E3"/>
    <w:rsid w:val="00AB1053"/>
    <w:rsid w:val="00AB1300"/>
    <w:rsid w:val="00AC5067"/>
    <w:rsid w:val="00AD24C3"/>
    <w:rsid w:val="00AD3EFC"/>
    <w:rsid w:val="00AF197E"/>
    <w:rsid w:val="00B00EA9"/>
    <w:rsid w:val="00B04177"/>
    <w:rsid w:val="00B229A4"/>
    <w:rsid w:val="00B367F0"/>
    <w:rsid w:val="00B45F9B"/>
    <w:rsid w:val="00B47EA4"/>
    <w:rsid w:val="00B85C60"/>
    <w:rsid w:val="00BA1D25"/>
    <w:rsid w:val="00BB7EC8"/>
    <w:rsid w:val="00BC42A0"/>
    <w:rsid w:val="00C14C5B"/>
    <w:rsid w:val="00C32036"/>
    <w:rsid w:val="00C33FE6"/>
    <w:rsid w:val="00C36FAB"/>
    <w:rsid w:val="00C51EBE"/>
    <w:rsid w:val="00C822EE"/>
    <w:rsid w:val="00C871B4"/>
    <w:rsid w:val="00CD275E"/>
    <w:rsid w:val="00CE19E6"/>
    <w:rsid w:val="00CF05CE"/>
    <w:rsid w:val="00CF4F97"/>
    <w:rsid w:val="00D01C25"/>
    <w:rsid w:val="00D038DC"/>
    <w:rsid w:val="00D13447"/>
    <w:rsid w:val="00D2646D"/>
    <w:rsid w:val="00D56FC9"/>
    <w:rsid w:val="00D7234E"/>
    <w:rsid w:val="00D81934"/>
    <w:rsid w:val="00D83023"/>
    <w:rsid w:val="00D867E9"/>
    <w:rsid w:val="00D92429"/>
    <w:rsid w:val="00DA796B"/>
    <w:rsid w:val="00DB16DF"/>
    <w:rsid w:val="00DB1C30"/>
    <w:rsid w:val="00DC2209"/>
    <w:rsid w:val="00DD038D"/>
    <w:rsid w:val="00DE06BE"/>
    <w:rsid w:val="00E52BE7"/>
    <w:rsid w:val="00E54448"/>
    <w:rsid w:val="00E63CD6"/>
    <w:rsid w:val="00E673A6"/>
    <w:rsid w:val="00E7147D"/>
    <w:rsid w:val="00E806AF"/>
    <w:rsid w:val="00E8094C"/>
    <w:rsid w:val="00E8374F"/>
    <w:rsid w:val="00E91DAB"/>
    <w:rsid w:val="00EA214E"/>
    <w:rsid w:val="00EA7F35"/>
    <w:rsid w:val="00EB422E"/>
    <w:rsid w:val="00EB4F81"/>
    <w:rsid w:val="00ED0663"/>
    <w:rsid w:val="00ED3AE7"/>
    <w:rsid w:val="00ED6A09"/>
    <w:rsid w:val="00EE2856"/>
    <w:rsid w:val="00F05A5A"/>
    <w:rsid w:val="00F12BED"/>
    <w:rsid w:val="00F24F82"/>
    <w:rsid w:val="00F33222"/>
    <w:rsid w:val="00F42B2E"/>
    <w:rsid w:val="00F4571F"/>
    <w:rsid w:val="00F53BE7"/>
    <w:rsid w:val="00F67D26"/>
    <w:rsid w:val="00F8041F"/>
    <w:rsid w:val="00F8219F"/>
    <w:rsid w:val="00F853E9"/>
    <w:rsid w:val="00F90793"/>
    <w:rsid w:val="00F96EB6"/>
    <w:rsid w:val="00FA5761"/>
    <w:rsid w:val="00FD11CD"/>
    <w:rsid w:val="00FD5992"/>
    <w:rsid w:val="00FD5B00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3946A"/>
  <w15:chartTrackingRefBased/>
  <w15:docId w15:val="{74546BCC-CC9C-4791-8DE5-36469DB5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53F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11F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87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1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45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53F"/>
    <w:rPr>
      <w:rFonts w:ascii="Segoe UI" w:hAnsi="Segoe UI" w:cs="Segoe UI"/>
      <w:sz w:val="18"/>
      <w:szCs w:val="18"/>
      <w:lang w:val="ru-RU"/>
    </w:rPr>
  </w:style>
  <w:style w:type="table" w:styleId="a6">
    <w:name w:val="Table Grid"/>
    <w:basedOn w:val="a1"/>
    <w:rsid w:val="00E80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F24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24F82"/>
    <w:rPr>
      <w:b/>
      <w:bCs/>
    </w:rPr>
  </w:style>
  <w:style w:type="paragraph" w:styleId="a9">
    <w:name w:val="header"/>
    <w:basedOn w:val="a"/>
    <w:link w:val="aa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F82"/>
    <w:rPr>
      <w:lang w:val="ru-RU"/>
    </w:rPr>
  </w:style>
  <w:style w:type="paragraph" w:styleId="ab">
    <w:name w:val="footer"/>
    <w:basedOn w:val="a"/>
    <w:link w:val="ac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F82"/>
    <w:rPr>
      <w:lang w:val="ru-RU"/>
    </w:rPr>
  </w:style>
  <w:style w:type="paragraph" w:customStyle="1" w:styleId="point">
    <w:name w:val="point"/>
    <w:basedOn w:val="a"/>
    <w:rsid w:val="0034443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83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87B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871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paragraph" w:customStyle="1" w:styleId="table10">
    <w:name w:val="table10"/>
    <w:basedOn w:val="a"/>
    <w:rsid w:val="004B5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оловок1"/>
    <w:basedOn w:val="a"/>
    <w:rsid w:val="00577E84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Intense Emphasis"/>
    <w:basedOn w:val="a0"/>
    <w:uiPriority w:val="21"/>
    <w:qFormat/>
    <w:rsid w:val="002D2C5A"/>
    <w:rPr>
      <w:b/>
      <w:bCs/>
      <w:i/>
      <w:iCs/>
      <w:color w:val="4F81BD"/>
    </w:rPr>
  </w:style>
  <w:style w:type="character" w:customStyle="1" w:styleId="10">
    <w:name w:val="Заголовок 1 Знак"/>
    <w:basedOn w:val="a0"/>
    <w:link w:val="1"/>
    <w:uiPriority w:val="9"/>
    <w:rsid w:val="00611F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e">
    <w:name w:val="No Spacing"/>
    <w:uiPriority w:val="1"/>
    <w:qFormat/>
    <w:rsid w:val="00134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0AA4-8617-466C-BE4A-B6F996F3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Ideol2</cp:lastModifiedBy>
  <cp:revision>2</cp:revision>
  <cp:lastPrinted>2026-06-16T06:11:00Z</cp:lastPrinted>
  <dcterms:created xsi:type="dcterms:W3CDTF">2026-09-02T11:23:00Z</dcterms:created>
  <dcterms:modified xsi:type="dcterms:W3CDTF">2026-09-02T11:23:00Z</dcterms:modified>
</cp:coreProperties>
</file>