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9B1" w:rsidRDefault="006449B1" w:rsidP="006449B1">
      <w:pPr>
        <w:pStyle w:val="a7"/>
        <w:shd w:val="clear" w:color="auto" w:fill="FFFFFF"/>
        <w:spacing w:before="0" w:beforeAutospacing="0" w:after="120" w:afterAutospacing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Сезон охоты на гусей</w:t>
      </w:r>
    </w:p>
    <w:p w:rsidR="006449B1" w:rsidRPr="006449B1" w:rsidRDefault="006449B1" w:rsidP="006449B1">
      <w:pPr>
        <w:pStyle w:val="a7"/>
        <w:shd w:val="clear" w:color="auto" w:fill="FFFFFF"/>
        <w:spacing w:before="0" w:beforeAutospacing="0" w:after="0" w:afterAutospacing="0"/>
        <w:ind w:firstLine="426"/>
        <w:jc w:val="both"/>
        <w:rPr>
          <w:sz w:val="30"/>
          <w:szCs w:val="30"/>
        </w:rPr>
      </w:pPr>
      <w:r w:rsidRPr="006449B1">
        <w:rPr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47C965BC" wp14:editId="1450A78E">
            <wp:simplePos x="0" y="0"/>
            <wp:positionH relativeFrom="margin">
              <wp:posOffset>34290</wp:posOffset>
            </wp:positionH>
            <wp:positionV relativeFrom="margin">
              <wp:posOffset>5985510</wp:posOffset>
            </wp:positionV>
            <wp:extent cx="2457450" cy="1638300"/>
            <wp:effectExtent l="0" t="0" r="0" b="0"/>
            <wp:wrapSquare wrapText="bothSides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49B1">
        <w:rPr>
          <w:sz w:val="30"/>
          <w:szCs w:val="30"/>
        </w:rPr>
        <w:t xml:space="preserve">Сезон охоты на гусей в Беларуси </w:t>
      </w:r>
      <w:r w:rsidRPr="006449B1">
        <w:rPr>
          <w:b/>
          <w:sz w:val="30"/>
          <w:szCs w:val="30"/>
        </w:rPr>
        <w:t>открывается с 19 сентября и продлится до 13 декабря 2026 г.</w:t>
      </w:r>
    </w:p>
    <w:p w:rsidR="006449B1" w:rsidRPr="006449B1" w:rsidRDefault="006449B1" w:rsidP="006449B1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30"/>
          <w:szCs w:val="30"/>
        </w:rPr>
      </w:pPr>
      <w:r w:rsidRPr="006449B1">
        <w:rPr>
          <w:rFonts w:ascii="Times New Roman" w:hAnsi="Times New Roman" w:cs="Times New Roman"/>
          <w:sz w:val="30"/>
          <w:szCs w:val="30"/>
        </w:rPr>
        <w:t>В этот период разрешена добыча гуся белолобого, гуся-гуменника, гуся серого, казарки канадской любого пола и возраста.</w:t>
      </w:r>
    </w:p>
    <w:p w:rsidR="006449B1" w:rsidRPr="006449B1" w:rsidRDefault="006449B1" w:rsidP="006449B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6449B1">
        <w:rPr>
          <w:rFonts w:ascii="Times New Roman" w:eastAsia="Times New Roman" w:hAnsi="Times New Roman" w:cs="Times New Roman"/>
          <w:sz w:val="30"/>
          <w:szCs w:val="30"/>
        </w:rPr>
        <w:t>Охота разрешена в светлое время суток ружейным (из засады, с подхода, с подъезда с применением маломерных судов без двигателей, либо с выключенными двигателями) и безружейным (с использованием ловчих птиц) способами.</w:t>
      </w:r>
    </w:p>
    <w:p w:rsidR="006449B1" w:rsidRPr="006449B1" w:rsidRDefault="006449B1" w:rsidP="006449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6449B1">
        <w:rPr>
          <w:rFonts w:ascii="Times New Roman" w:eastAsia="Times New Roman" w:hAnsi="Times New Roman" w:cs="Times New Roman"/>
          <w:sz w:val="30"/>
          <w:szCs w:val="30"/>
        </w:rPr>
        <w:t>В процессе ружейной охоты разрешается использование гладкоствольного охотничьего оружия и патронов, снаряженных дробью, применение охотничьих собак, кроме гончих и борзых.</w:t>
      </w:r>
    </w:p>
    <w:p w:rsidR="006449B1" w:rsidRPr="006449B1" w:rsidRDefault="006449B1" w:rsidP="006449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6449B1">
        <w:rPr>
          <w:rFonts w:ascii="Times New Roman" w:hAnsi="Times New Roman" w:cs="Times New Roman"/>
          <w:sz w:val="30"/>
          <w:szCs w:val="30"/>
        </w:rPr>
        <w:t>При охоте «по перу» запрещено носить или использовать нарезное оружие (включая комбинированное), охотничьи луки и арбалеты, а также патроны с пулями или картечью.</w:t>
      </w:r>
    </w:p>
    <w:p w:rsidR="006449B1" w:rsidRPr="006449B1" w:rsidRDefault="006449B1" w:rsidP="006449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6449B1">
        <w:rPr>
          <w:b/>
          <w:bCs/>
          <w:sz w:val="30"/>
          <w:szCs w:val="30"/>
          <w:shd w:val="clear" w:color="auto" w:fill="FFFFFF"/>
        </w:rPr>
        <w:t xml:space="preserve">Охотникам стоит быть внимательными – в осеннем сезоне из-за миграции птиц возрастает вероятность встретить краснокнижные виды, охота на которые запрещена. </w:t>
      </w:r>
      <w:r w:rsidRPr="006449B1">
        <w:rPr>
          <w:sz w:val="30"/>
          <w:szCs w:val="30"/>
          <w:shd w:val="clear" w:color="auto" w:fill="FFFFFF"/>
        </w:rPr>
        <w:t xml:space="preserve">Так, помимо серого журавля и черного аиста, любителям охоты может встретиться гусь пискулька, внешне похожий на белолобого гуся. Добыча таких птиц запрещена. </w:t>
      </w:r>
    </w:p>
    <w:p w:rsidR="006449B1" w:rsidRPr="006449B1" w:rsidRDefault="006449B1" w:rsidP="006449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6449B1">
        <w:rPr>
          <w:sz w:val="30"/>
          <w:szCs w:val="30"/>
        </w:rPr>
        <w:t>Непреднамеренная добыча в процессе охоты дикого животного, не отнесенного к охотничьим, или животного, не указанного в охотничьей путевке, чревата серьезными последствиями и может надолго лишить нарушителя возможности заниматься любительской охотой. Именно поэтому каждый охотник обязан уметь четко различать охотничьих животных, знать отличительные признаки диких животных, не являющихся охотничьими, в том числе включенных в Красную книгу.</w:t>
      </w:r>
    </w:p>
    <w:p w:rsidR="006449B1" w:rsidRPr="006449B1" w:rsidRDefault="006449B1" w:rsidP="006449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shd w:val="clear" w:color="auto" w:fill="FFFFFF"/>
        </w:rPr>
      </w:pPr>
      <w:r w:rsidRPr="006449B1">
        <w:rPr>
          <w:sz w:val="30"/>
          <w:szCs w:val="30"/>
          <w:shd w:val="clear" w:color="auto" w:fill="FFFFFF"/>
        </w:rPr>
        <w:t>В настоящее время разрешена охота на медведя, копытных, бобра и выдру, кабана, тетерева, водоплавающую и болотную дичь, вальдшнепа, рябчика и серую куропатку, вяхиря, голубя сизого, перепела, фазана, а также на волка, лисицу, шакала, енотовидную собаку, ворону серую, сороку, баклана, цаплю серую, цаплю белую большую. При этом, допускается применять только способы и орудия охоты, разрешенные для охоты на охотничьих животных, указанных в охотничьей путевке.</w:t>
      </w:r>
    </w:p>
    <w:p w:rsidR="006449B1" w:rsidRPr="006449B1" w:rsidRDefault="006449B1" w:rsidP="006449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6449B1">
        <w:rPr>
          <w:sz w:val="30"/>
          <w:szCs w:val="30"/>
        </w:rPr>
        <w:t xml:space="preserve">Добыча в процессе охоты дикого животного, не отнесенного к охотничьим или не указанного в охотничьей путевке (за исключением нежелательных видов), является незаконной и влечет административную </w:t>
      </w:r>
      <w:r w:rsidRPr="006449B1">
        <w:rPr>
          <w:sz w:val="30"/>
          <w:szCs w:val="30"/>
        </w:rPr>
        <w:lastRenderedPageBreak/>
        <w:t>(ч. 1 ст. 16.27 КоАП Республики Беларусь) или уголовную (ст. 282 Уголовного кодекса Республики Беларусь) ответственность, а также обязанность возмещения нарушителем вреда, причиненного окружающей среде.</w:t>
      </w:r>
    </w:p>
    <w:p w:rsidR="006449B1" w:rsidRPr="006449B1" w:rsidRDefault="006449B1" w:rsidP="006449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6449B1">
        <w:rPr>
          <w:sz w:val="30"/>
          <w:szCs w:val="30"/>
        </w:rPr>
        <w:t xml:space="preserve">Призываем Вас, уважаемые охотники, в процессе охоты неукоснительно выполнять требования Правил безопасности охоты. </w:t>
      </w:r>
    </w:p>
    <w:p w:rsidR="00DD038D" w:rsidRPr="006449B1" w:rsidRDefault="006449B1" w:rsidP="006449B1">
      <w:pPr>
        <w:spacing w:after="0" w:line="240" w:lineRule="auto"/>
        <w:ind w:firstLine="709"/>
        <w:jc w:val="both"/>
        <w:rPr>
          <w:bCs/>
        </w:rPr>
      </w:pPr>
      <w:r w:rsidRPr="006449B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Если вы стали свидетелями нарушения природоохранного законодательства, или располагаете сведениями о его подготовке, не оставайтесь равнодушными – сообщите об этом по круглосуточным телефонам доверия: </w:t>
      </w:r>
      <w:r w:rsidRPr="006449B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8 (01597) 4-53-83, 8 (0152) 33-70-00, 8 (033) 333-60-00.</w:t>
      </w:r>
    </w:p>
    <w:p w:rsidR="00DD038D" w:rsidRDefault="00DD038D" w:rsidP="00DD038D">
      <w:pPr>
        <w:spacing w:after="0" w:line="360" w:lineRule="auto"/>
        <w:ind w:firstLine="709"/>
        <w:jc w:val="both"/>
        <w:rPr>
          <w:rStyle w:val="a8"/>
          <w:rFonts w:ascii="Times New Roman" w:eastAsia="Times New Roman" w:hAnsi="Times New Roman" w:cs="Times New Roman"/>
          <w:b w:val="0"/>
          <w:sz w:val="30"/>
          <w:szCs w:val="30"/>
          <w:shd w:val="clear" w:color="auto" w:fill="FFFFFF"/>
          <w:lang w:eastAsia="ru-RU"/>
        </w:rPr>
      </w:pPr>
    </w:p>
    <w:p w:rsidR="001943C1" w:rsidRPr="001A42E0" w:rsidRDefault="001943C1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1943C1" w:rsidRPr="001A42E0" w:rsidSect="00694D6B">
      <w:headerReference w:type="default" r:id="rId8"/>
      <w:pgSz w:w="11907" w:h="16840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793" w:rsidRDefault="006F7793" w:rsidP="00F24F82">
      <w:pPr>
        <w:spacing w:after="0" w:line="240" w:lineRule="auto"/>
      </w:pPr>
      <w:r>
        <w:separator/>
      </w:r>
    </w:p>
  </w:endnote>
  <w:endnote w:type="continuationSeparator" w:id="0">
    <w:p w:rsidR="006F7793" w:rsidRDefault="006F7793" w:rsidP="00F24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793" w:rsidRDefault="006F7793" w:rsidP="00F24F82">
      <w:pPr>
        <w:spacing w:after="0" w:line="240" w:lineRule="auto"/>
      </w:pPr>
      <w:r>
        <w:separator/>
      </w:r>
    </w:p>
  </w:footnote>
  <w:footnote w:type="continuationSeparator" w:id="0">
    <w:p w:rsidR="006F7793" w:rsidRDefault="006F7793" w:rsidP="00F24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55505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F24F82" w:rsidRPr="00F24F82" w:rsidRDefault="00F24F82" w:rsidP="00F24F82">
        <w:pPr>
          <w:pStyle w:val="a9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F24F82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F24F82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F24F82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A652E8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F24F82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53F"/>
    <w:rsid w:val="00007F7B"/>
    <w:rsid w:val="00026FBE"/>
    <w:rsid w:val="000301E0"/>
    <w:rsid w:val="000403EF"/>
    <w:rsid w:val="0004120C"/>
    <w:rsid w:val="000425FD"/>
    <w:rsid w:val="000435D9"/>
    <w:rsid w:val="00043882"/>
    <w:rsid w:val="00066055"/>
    <w:rsid w:val="00094097"/>
    <w:rsid w:val="00096CEF"/>
    <w:rsid w:val="000A1A77"/>
    <w:rsid w:val="000A457F"/>
    <w:rsid w:val="000B140C"/>
    <w:rsid w:val="000D16F1"/>
    <w:rsid w:val="000D6F7B"/>
    <w:rsid w:val="000E22C7"/>
    <w:rsid w:val="000E61D6"/>
    <w:rsid w:val="000E70EE"/>
    <w:rsid w:val="000F0AD0"/>
    <w:rsid w:val="000F35F6"/>
    <w:rsid w:val="001177C8"/>
    <w:rsid w:val="00134D9D"/>
    <w:rsid w:val="001433E4"/>
    <w:rsid w:val="00156AA1"/>
    <w:rsid w:val="001579EB"/>
    <w:rsid w:val="00167515"/>
    <w:rsid w:val="001702F8"/>
    <w:rsid w:val="001709A2"/>
    <w:rsid w:val="00184FD2"/>
    <w:rsid w:val="00193806"/>
    <w:rsid w:val="001943C1"/>
    <w:rsid w:val="001A42E0"/>
    <w:rsid w:val="001A6F71"/>
    <w:rsid w:val="001B12EC"/>
    <w:rsid w:val="001D5FBD"/>
    <w:rsid w:val="001D62BC"/>
    <w:rsid w:val="001E5788"/>
    <w:rsid w:val="0020644E"/>
    <w:rsid w:val="0023229A"/>
    <w:rsid w:val="00242352"/>
    <w:rsid w:val="0024520F"/>
    <w:rsid w:val="002504B1"/>
    <w:rsid w:val="002565ED"/>
    <w:rsid w:val="002979EE"/>
    <w:rsid w:val="002A7A52"/>
    <w:rsid w:val="002C307E"/>
    <w:rsid w:val="002C34C6"/>
    <w:rsid w:val="002C77C3"/>
    <w:rsid w:val="002D2C5A"/>
    <w:rsid w:val="002F51D4"/>
    <w:rsid w:val="002F6567"/>
    <w:rsid w:val="00307A08"/>
    <w:rsid w:val="003171CA"/>
    <w:rsid w:val="00322EDD"/>
    <w:rsid w:val="0033453F"/>
    <w:rsid w:val="003425A7"/>
    <w:rsid w:val="00344437"/>
    <w:rsid w:val="00351CB4"/>
    <w:rsid w:val="003576DC"/>
    <w:rsid w:val="00387B64"/>
    <w:rsid w:val="00394118"/>
    <w:rsid w:val="003C72DD"/>
    <w:rsid w:val="00431F7F"/>
    <w:rsid w:val="004A43CE"/>
    <w:rsid w:val="004B53FF"/>
    <w:rsid w:val="004E3A3E"/>
    <w:rsid w:val="00510155"/>
    <w:rsid w:val="00523405"/>
    <w:rsid w:val="0054010C"/>
    <w:rsid w:val="00577E84"/>
    <w:rsid w:val="00594434"/>
    <w:rsid w:val="005B3DDD"/>
    <w:rsid w:val="005B4006"/>
    <w:rsid w:val="005D04BF"/>
    <w:rsid w:val="005E184E"/>
    <w:rsid w:val="005F7D7F"/>
    <w:rsid w:val="00603FB3"/>
    <w:rsid w:val="00611FCA"/>
    <w:rsid w:val="006148C4"/>
    <w:rsid w:val="0061503D"/>
    <w:rsid w:val="00621493"/>
    <w:rsid w:val="00627A0B"/>
    <w:rsid w:val="006449B1"/>
    <w:rsid w:val="0065299E"/>
    <w:rsid w:val="006845ED"/>
    <w:rsid w:val="00694027"/>
    <w:rsid w:val="00694D6B"/>
    <w:rsid w:val="006D1094"/>
    <w:rsid w:val="006E5F0F"/>
    <w:rsid w:val="006E5F92"/>
    <w:rsid w:val="006F2F6B"/>
    <w:rsid w:val="006F3863"/>
    <w:rsid w:val="006F63D1"/>
    <w:rsid w:val="006F7793"/>
    <w:rsid w:val="00731858"/>
    <w:rsid w:val="00733D00"/>
    <w:rsid w:val="0074082F"/>
    <w:rsid w:val="00752A90"/>
    <w:rsid w:val="007646AD"/>
    <w:rsid w:val="00764A39"/>
    <w:rsid w:val="007701C1"/>
    <w:rsid w:val="007753F7"/>
    <w:rsid w:val="00783859"/>
    <w:rsid w:val="0078641B"/>
    <w:rsid w:val="00790F56"/>
    <w:rsid w:val="007B2262"/>
    <w:rsid w:val="007B3A27"/>
    <w:rsid w:val="007B3C2D"/>
    <w:rsid w:val="007C0FF7"/>
    <w:rsid w:val="007C7846"/>
    <w:rsid w:val="007E2B1A"/>
    <w:rsid w:val="00835565"/>
    <w:rsid w:val="00844873"/>
    <w:rsid w:val="00861DBB"/>
    <w:rsid w:val="00864C61"/>
    <w:rsid w:val="00874981"/>
    <w:rsid w:val="0088787F"/>
    <w:rsid w:val="008B02DD"/>
    <w:rsid w:val="008B0BC2"/>
    <w:rsid w:val="008C4C94"/>
    <w:rsid w:val="008C6966"/>
    <w:rsid w:val="008C7F0E"/>
    <w:rsid w:val="008D1892"/>
    <w:rsid w:val="00922351"/>
    <w:rsid w:val="00937C7F"/>
    <w:rsid w:val="00945991"/>
    <w:rsid w:val="0096177A"/>
    <w:rsid w:val="00977915"/>
    <w:rsid w:val="00991670"/>
    <w:rsid w:val="00997561"/>
    <w:rsid w:val="009C1DC8"/>
    <w:rsid w:val="009C2C21"/>
    <w:rsid w:val="009D114B"/>
    <w:rsid w:val="009D1702"/>
    <w:rsid w:val="009D47E3"/>
    <w:rsid w:val="009D7F37"/>
    <w:rsid w:val="009E566E"/>
    <w:rsid w:val="009F5DE6"/>
    <w:rsid w:val="00A62DA8"/>
    <w:rsid w:val="00A652E8"/>
    <w:rsid w:val="00A70E75"/>
    <w:rsid w:val="00A84E8B"/>
    <w:rsid w:val="00AA39E3"/>
    <w:rsid w:val="00AB1053"/>
    <w:rsid w:val="00AB1300"/>
    <w:rsid w:val="00AC5067"/>
    <w:rsid w:val="00AD24C3"/>
    <w:rsid w:val="00AD3EFC"/>
    <w:rsid w:val="00AF197E"/>
    <w:rsid w:val="00B00EA9"/>
    <w:rsid w:val="00B04177"/>
    <w:rsid w:val="00B229A4"/>
    <w:rsid w:val="00B367F0"/>
    <w:rsid w:val="00B45F9B"/>
    <w:rsid w:val="00B47EA4"/>
    <w:rsid w:val="00B85C60"/>
    <w:rsid w:val="00BA1D25"/>
    <w:rsid w:val="00BB7EC8"/>
    <w:rsid w:val="00BC42A0"/>
    <w:rsid w:val="00C14C5B"/>
    <w:rsid w:val="00C32036"/>
    <w:rsid w:val="00C33FE6"/>
    <w:rsid w:val="00C36FAB"/>
    <w:rsid w:val="00C51EBE"/>
    <w:rsid w:val="00C822EE"/>
    <w:rsid w:val="00C871B4"/>
    <w:rsid w:val="00CD275E"/>
    <w:rsid w:val="00CE19E6"/>
    <w:rsid w:val="00CF05CE"/>
    <w:rsid w:val="00CF4F97"/>
    <w:rsid w:val="00D01C25"/>
    <w:rsid w:val="00D038DC"/>
    <w:rsid w:val="00D13447"/>
    <w:rsid w:val="00D2646D"/>
    <w:rsid w:val="00D56FC9"/>
    <w:rsid w:val="00D7234E"/>
    <w:rsid w:val="00D81934"/>
    <w:rsid w:val="00D83023"/>
    <w:rsid w:val="00D867E9"/>
    <w:rsid w:val="00D92429"/>
    <w:rsid w:val="00DB16DF"/>
    <w:rsid w:val="00DB1C30"/>
    <w:rsid w:val="00DC2209"/>
    <w:rsid w:val="00DD038D"/>
    <w:rsid w:val="00DE06BE"/>
    <w:rsid w:val="00E52BE7"/>
    <w:rsid w:val="00E54448"/>
    <w:rsid w:val="00E63CD6"/>
    <w:rsid w:val="00E673A6"/>
    <w:rsid w:val="00E7147D"/>
    <w:rsid w:val="00E806AF"/>
    <w:rsid w:val="00E8094C"/>
    <w:rsid w:val="00E8374F"/>
    <w:rsid w:val="00E91DAB"/>
    <w:rsid w:val="00EA214E"/>
    <w:rsid w:val="00EA7F35"/>
    <w:rsid w:val="00EB422E"/>
    <w:rsid w:val="00EB4F81"/>
    <w:rsid w:val="00ED0663"/>
    <w:rsid w:val="00ED6A09"/>
    <w:rsid w:val="00EE2856"/>
    <w:rsid w:val="00F05A5A"/>
    <w:rsid w:val="00F12BED"/>
    <w:rsid w:val="00F24F82"/>
    <w:rsid w:val="00F33222"/>
    <w:rsid w:val="00F42B2E"/>
    <w:rsid w:val="00F4571F"/>
    <w:rsid w:val="00F53BE7"/>
    <w:rsid w:val="00F67D26"/>
    <w:rsid w:val="00F8041F"/>
    <w:rsid w:val="00F8219F"/>
    <w:rsid w:val="00F853E9"/>
    <w:rsid w:val="00F90793"/>
    <w:rsid w:val="00F96EB6"/>
    <w:rsid w:val="00FA5761"/>
    <w:rsid w:val="00FD11CD"/>
    <w:rsid w:val="00FD5992"/>
    <w:rsid w:val="00FD5B00"/>
    <w:rsid w:val="00FF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C20616"/>
  <w15:chartTrackingRefBased/>
  <w15:docId w15:val="{74546BCC-CC9C-4791-8DE5-36469DB5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53F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611F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87B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1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453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45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453F"/>
    <w:rPr>
      <w:rFonts w:ascii="Segoe UI" w:hAnsi="Segoe UI" w:cs="Segoe UI"/>
      <w:sz w:val="18"/>
      <w:szCs w:val="18"/>
      <w:lang w:val="ru-RU"/>
    </w:rPr>
  </w:style>
  <w:style w:type="table" w:styleId="a6">
    <w:name w:val="Table Grid"/>
    <w:basedOn w:val="a1"/>
    <w:rsid w:val="00E80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F24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F24F82"/>
    <w:rPr>
      <w:b/>
      <w:bCs/>
    </w:rPr>
  </w:style>
  <w:style w:type="paragraph" w:styleId="a9">
    <w:name w:val="header"/>
    <w:basedOn w:val="a"/>
    <w:link w:val="aa"/>
    <w:uiPriority w:val="99"/>
    <w:unhideWhenUsed/>
    <w:rsid w:val="00F24F8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4F82"/>
    <w:rPr>
      <w:lang w:val="ru-RU"/>
    </w:rPr>
  </w:style>
  <w:style w:type="paragraph" w:styleId="ab">
    <w:name w:val="footer"/>
    <w:basedOn w:val="a"/>
    <w:link w:val="ac"/>
    <w:uiPriority w:val="99"/>
    <w:unhideWhenUsed/>
    <w:rsid w:val="00F24F8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4F82"/>
    <w:rPr>
      <w:lang w:val="ru-RU"/>
    </w:rPr>
  </w:style>
  <w:style w:type="paragraph" w:customStyle="1" w:styleId="point">
    <w:name w:val="point"/>
    <w:basedOn w:val="a"/>
    <w:rsid w:val="0034443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D83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387B6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C871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/>
    </w:rPr>
  </w:style>
  <w:style w:type="paragraph" w:customStyle="1" w:styleId="table10">
    <w:name w:val="table10"/>
    <w:basedOn w:val="a"/>
    <w:rsid w:val="004B5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1">
    <w:name w:val="Заголовок1"/>
    <w:basedOn w:val="a"/>
    <w:rsid w:val="00577E84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d">
    <w:name w:val="Intense Emphasis"/>
    <w:basedOn w:val="a0"/>
    <w:uiPriority w:val="21"/>
    <w:qFormat/>
    <w:rsid w:val="002D2C5A"/>
    <w:rPr>
      <w:b/>
      <w:bCs/>
      <w:i/>
      <w:iCs/>
      <w:color w:val="4F81BD"/>
    </w:rPr>
  </w:style>
  <w:style w:type="character" w:customStyle="1" w:styleId="10">
    <w:name w:val="Заголовок 1 Знак"/>
    <w:basedOn w:val="a0"/>
    <w:link w:val="1"/>
    <w:uiPriority w:val="9"/>
    <w:rsid w:val="00611FC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paragraph" w:styleId="ae">
    <w:name w:val="No Spacing"/>
    <w:uiPriority w:val="1"/>
    <w:qFormat/>
    <w:rsid w:val="00134D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1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5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F57AE-20E4-436D-9886-36E4A1611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Ideol3</cp:lastModifiedBy>
  <cp:revision>2</cp:revision>
  <cp:lastPrinted>2026-06-16T06:11:00Z</cp:lastPrinted>
  <dcterms:created xsi:type="dcterms:W3CDTF">2026-09-18T08:29:00Z</dcterms:created>
  <dcterms:modified xsi:type="dcterms:W3CDTF">2026-09-18T08:29:00Z</dcterms:modified>
</cp:coreProperties>
</file>