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39F5" w14:textId="77777777" w:rsidR="001579EB" w:rsidRPr="001579EB" w:rsidRDefault="001579EB" w:rsidP="00D9242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0"/>
          <w:szCs w:val="30"/>
        </w:rPr>
      </w:pPr>
      <w:r w:rsidRPr="001579EB">
        <w:rPr>
          <w:b/>
          <w:color w:val="000000"/>
          <w:sz w:val="30"/>
          <w:szCs w:val="30"/>
        </w:rPr>
        <w:t>Летне-осенний сезон охоты 2026: что нужно знать</w:t>
      </w:r>
    </w:p>
    <w:p w14:paraId="09C25D73" w14:textId="77777777" w:rsidR="001579EB" w:rsidRPr="001579EB" w:rsidRDefault="001579EB" w:rsidP="0051015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С 11 июля открылся летне-осенний сезон охоты, который продлится до 13 декабря.</w:t>
      </w:r>
    </w:p>
    <w:p w14:paraId="0087B868" w14:textId="77777777" w:rsidR="001579EB" w:rsidRPr="001579EB" w:rsidRDefault="001579EB" w:rsidP="00D924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u w:val="single"/>
        </w:rPr>
      </w:pPr>
      <w:r w:rsidRPr="001579EB">
        <w:rPr>
          <w:b/>
          <w:bCs/>
          <w:color w:val="000000"/>
          <w:sz w:val="30"/>
          <w:szCs w:val="30"/>
          <w:u w:val="single"/>
        </w:rPr>
        <w:t>В летне-осеннем сезоне охоты разрешается добыча:</w:t>
      </w:r>
    </w:p>
    <w:p w14:paraId="71BA2706" w14:textId="77777777" w:rsidR="001579EB" w:rsidRPr="001579EB" w:rsidRDefault="001579EB" w:rsidP="00D924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bCs/>
          <w:color w:val="000000"/>
          <w:sz w:val="30"/>
          <w:szCs w:val="30"/>
        </w:rPr>
        <w:t>бекаса – с 11 июля;</w:t>
      </w:r>
    </w:p>
    <w:p w14:paraId="0D7808B2" w14:textId="77777777" w:rsidR="001579EB" w:rsidRPr="001579EB" w:rsidRDefault="001579EB" w:rsidP="00D924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bCs/>
          <w:color w:val="000000"/>
          <w:sz w:val="30"/>
          <w:szCs w:val="30"/>
        </w:rPr>
        <w:t>водоплавающей и болотной дичи, вальдшнепа, вяхиря, голубя сизого, перепела и фазана – с 8 августа;</w:t>
      </w:r>
    </w:p>
    <w:p w14:paraId="50F248E3" w14:textId="77777777" w:rsidR="001579EB" w:rsidRPr="001579EB" w:rsidRDefault="001579EB" w:rsidP="00D924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bCs/>
          <w:color w:val="000000"/>
          <w:sz w:val="30"/>
          <w:szCs w:val="30"/>
        </w:rPr>
        <w:t>рябчика и серой куропатки – с 5 сентября;</w:t>
      </w:r>
    </w:p>
    <w:p w14:paraId="79E31D74" w14:textId="77777777" w:rsidR="001579EB" w:rsidRPr="001579EB" w:rsidRDefault="001579EB" w:rsidP="00D924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bCs/>
          <w:color w:val="000000"/>
          <w:sz w:val="30"/>
          <w:szCs w:val="30"/>
        </w:rPr>
        <w:t>гуся белолобого, гуся-гуменника, гуся серого, казарки канадской – с 19 сентября.</w:t>
      </w:r>
    </w:p>
    <w:p w14:paraId="18EDE80C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 xml:space="preserve">Кроме того, при любом законном нахождении в охотничьих угодьях в целях охоты охотникам </w:t>
      </w:r>
      <w:r w:rsidRPr="001579EB">
        <w:rPr>
          <w:b/>
          <w:bCs/>
          <w:color w:val="000000"/>
          <w:sz w:val="30"/>
          <w:szCs w:val="30"/>
        </w:rPr>
        <w:t xml:space="preserve">разрешается также добыча волка, шакала, лисицы, енотовидной собаки, вороны серой, сороки. </w:t>
      </w:r>
      <w:r w:rsidRPr="001579EB">
        <w:rPr>
          <w:color w:val="000000"/>
          <w:sz w:val="30"/>
          <w:szCs w:val="30"/>
        </w:rPr>
        <w:t>При этом, допускается применять только способы и орудия охоты, разрешенные для охоты на охотничьих животных, указанных в охотничьей путевке.</w:t>
      </w:r>
    </w:p>
    <w:p w14:paraId="79EBE667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  <w:u w:val="single"/>
        </w:rPr>
      </w:pPr>
      <w:r w:rsidRPr="001579EB">
        <w:rPr>
          <w:b/>
          <w:color w:val="000000"/>
          <w:sz w:val="30"/>
          <w:szCs w:val="30"/>
          <w:u w:val="single"/>
        </w:rPr>
        <w:t>Оружие и способы:</w:t>
      </w:r>
    </w:p>
    <w:p w14:paraId="69F2F9A6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охота только в светлое время суток;</w:t>
      </w:r>
    </w:p>
    <w:p w14:paraId="29603570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разрешены: из засады, с подхода, с подъезда (маломерные суда без двигателей или с выключенными двигателями);</w:t>
      </w:r>
    </w:p>
    <w:p w14:paraId="6AEEE53F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только гладкоствольное оружии и патроны, снаряженные дробью;</w:t>
      </w:r>
    </w:p>
    <w:p w14:paraId="69DDA0BD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допускается использование охотничьих собак (кроме гончих и борзых).</w:t>
      </w:r>
    </w:p>
    <w:p w14:paraId="766C606D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0"/>
          <w:szCs w:val="30"/>
          <w:u w:val="single"/>
        </w:rPr>
      </w:pPr>
      <w:r w:rsidRPr="001579EB">
        <w:rPr>
          <w:b/>
          <w:color w:val="000000"/>
          <w:sz w:val="30"/>
          <w:szCs w:val="30"/>
          <w:u w:val="single"/>
        </w:rPr>
        <w:t>Обязательно иметь при себе:</w:t>
      </w:r>
    </w:p>
    <w:p w14:paraId="36BC39C6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государственное удостоверение на право охоты;</w:t>
      </w:r>
    </w:p>
    <w:p w14:paraId="6E01244A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разрешение органов внутренних дел на хранение и ношение охотничьего оружия;</w:t>
      </w:r>
    </w:p>
    <w:p w14:paraId="3CDA1009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>квитанция либо карт-чек (в бумажном или электронном виде), подтверждающие факт уплаты государственной пошлины за предоставление права на охоту;</w:t>
      </w:r>
    </w:p>
    <w:p w14:paraId="14A60B81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 xml:space="preserve">охотничья путевка (бумажная или электронная – </w:t>
      </w:r>
      <w:r w:rsidRPr="001579EB">
        <w:rPr>
          <w:bCs/>
          <w:sz w:val="30"/>
          <w:szCs w:val="30"/>
        </w:rPr>
        <w:t xml:space="preserve">приобретенная посредством </w:t>
      </w:r>
      <w:hyperlink r:id="rId7" w:history="1">
        <w:r w:rsidRPr="001579EB">
          <w:rPr>
            <w:rStyle w:val="a3"/>
            <w:bCs/>
            <w:color w:val="auto"/>
            <w:sz w:val="30"/>
            <w:szCs w:val="30"/>
            <w:u w:val="none"/>
          </w:rPr>
          <w:t>специализированной информационной системы Министерства лесного хозяйства</w:t>
        </w:r>
      </w:hyperlink>
      <w:r w:rsidRPr="001579EB">
        <w:rPr>
          <w:bCs/>
          <w:sz w:val="30"/>
          <w:szCs w:val="30"/>
        </w:rPr>
        <w:t>,</w:t>
      </w:r>
      <w:r w:rsidRPr="001579EB">
        <w:rPr>
          <w:b/>
          <w:bCs/>
          <w:sz w:val="30"/>
          <w:szCs w:val="30"/>
        </w:rPr>
        <w:t xml:space="preserve"> </w:t>
      </w:r>
      <w:r w:rsidRPr="001579EB">
        <w:rPr>
          <w:color w:val="000000"/>
          <w:sz w:val="30"/>
          <w:szCs w:val="30"/>
        </w:rPr>
        <w:t>можно предъявлять на экране устройства).</w:t>
      </w:r>
    </w:p>
    <w:p w14:paraId="41140C5C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0"/>
          <w:szCs w:val="30"/>
        </w:rPr>
      </w:pPr>
      <w:r w:rsidRPr="001579EB">
        <w:rPr>
          <w:color w:val="000000"/>
          <w:sz w:val="30"/>
          <w:szCs w:val="30"/>
        </w:rPr>
        <w:t xml:space="preserve">При осуществлении охоты «по перу» </w:t>
      </w:r>
      <w:r w:rsidRPr="001579EB">
        <w:rPr>
          <w:b/>
          <w:bCs/>
          <w:color w:val="000000"/>
          <w:sz w:val="30"/>
          <w:szCs w:val="30"/>
          <w:u w:val="single"/>
        </w:rPr>
        <w:t xml:space="preserve">ЗАПРЕЩАЕТСЯ </w:t>
      </w:r>
      <w:r w:rsidRPr="001579EB">
        <w:rPr>
          <w:bCs/>
          <w:color w:val="000000"/>
          <w:sz w:val="30"/>
          <w:szCs w:val="30"/>
        </w:rPr>
        <w:t xml:space="preserve">ношение и (или) использование охотничьего оружия с нарезным стволом (стволами), охотничьих луков и арбалетов, а также патронов, снаряженных пулями или картечью. </w:t>
      </w:r>
    </w:p>
    <w:p w14:paraId="392AFD9D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 xml:space="preserve">Охотник должен четко знать в каких </w:t>
      </w:r>
      <w:proofErr w:type="spellStart"/>
      <w:r w:rsidRPr="001579EB">
        <w:rPr>
          <w:sz w:val="30"/>
          <w:szCs w:val="30"/>
        </w:rPr>
        <w:t>охотохозяйственных</w:t>
      </w:r>
      <w:proofErr w:type="spellEnd"/>
      <w:r w:rsidRPr="001579EB">
        <w:rPr>
          <w:sz w:val="30"/>
          <w:szCs w:val="30"/>
        </w:rPr>
        <w:t xml:space="preserve"> зонах, егерских обходах или охотничьих дачах ему разрешается осуществлять охоту, в том числе знать их границы и режим (условия охоты) в них. Для этого желательно иметь при себе актуальную карту-схему охотхозяйства, копию которой можно скачать на </w:t>
      </w:r>
      <w:hyperlink r:id="rId8" w:history="1">
        <w:r w:rsidRPr="001579EB">
          <w:rPr>
            <w:rStyle w:val="a3"/>
            <w:color w:val="auto"/>
            <w:sz w:val="30"/>
            <w:szCs w:val="30"/>
            <w:u w:val="none"/>
          </w:rPr>
          <w:t>сайте РГОО «БООР»</w:t>
        </w:r>
      </w:hyperlink>
      <w:r w:rsidRPr="001579EB">
        <w:rPr>
          <w:sz w:val="30"/>
          <w:szCs w:val="30"/>
        </w:rPr>
        <w:t xml:space="preserve"> либо в </w:t>
      </w:r>
      <w:hyperlink r:id="rId9" w:history="1">
        <w:r w:rsidRPr="001579EB">
          <w:rPr>
            <w:rStyle w:val="a3"/>
            <w:color w:val="auto"/>
            <w:sz w:val="30"/>
            <w:szCs w:val="30"/>
            <w:u w:val="none"/>
          </w:rPr>
          <w:t>специализированной информационной системе Министерства лесного хозяйства</w:t>
        </w:r>
      </w:hyperlink>
      <w:r w:rsidRPr="001579EB">
        <w:rPr>
          <w:sz w:val="30"/>
          <w:szCs w:val="30"/>
        </w:rPr>
        <w:t>.</w:t>
      </w:r>
    </w:p>
    <w:p w14:paraId="415041DB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Информация о разрешенных для охоты местах указана в охотничьей путевке. </w:t>
      </w:r>
    </w:p>
    <w:p w14:paraId="3EFB55E3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 xml:space="preserve">Во избежание возникновения неприятных ситуаций следует также уточнить информацию о наличии в районе проведения охоты запретов либо ограничений на посещение гражданами лесов (информация имеется на </w:t>
      </w:r>
      <w:hyperlink r:id="rId10" w:history="1">
        <w:r w:rsidRPr="001579EB">
          <w:rPr>
            <w:rStyle w:val="a3"/>
            <w:color w:val="auto"/>
            <w:sz w:val="30"/>
            <w:szCs w:val="30"/>
            <w:u w:val="none"/>
          </w:rPr>
          <w:t>сайте Министерства лесного хозяйства</w:t>
        </w:r>
      </w:hyperlink>
      <w:r w:rsidRPr="001579EB">
        <w:rPr>
          <w:sz w:val="30"/>
          <w:szCs w:val="30"/>
        </w:rPr>
        <w:t>). В случае, если в месте предполагаемой охоты (административный район) установлен запрет на посещение лесов, проводить охоту можно, но только в полевых и водно-болотных угодьях, без захода на участки лесного фонда (лесные кварталы).</w:t>
      </w:r>
    </w:p>
    <w:p w14:paraId="4B1AAB73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В процессе охоты допускается использование только зарегистрированных в РГОО «БООР» охотничьих собак. Подтверждением факта ее регистрации служит регистрационная карточка охотничьей собаки.</w:t>
      </w:r>
    </w:p>
    <w:p w14:paraId="59302747" w14:textId="77777777" w:rsidR="001579EB" w:rsidRPr="00026FBE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6FBE">
        <w:rPr>
          <w:sz w:val="30"/>
          <w:szCs w:val="30"/>
        </w:rPr>
        <w:t>Напоминаем также, что в процессе охоты «по перу» допускается добыча только охотничьих видов птиц (согласно приложениям 1 к Правилам охоты), указанных в охотничьей путевке.</w:t>
      </w:r>
    </w:p>
    <w:p w14:paraId="275FBA18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Добыча в процессе охоты дикого животного, не отнесенного к охотничьим или не указанного в охотничьей путевке (за исключением нежелательных видов), является незаконной охотой и влечет административную (часть 1 статьи 16.27 КоАП Республики Беларусь) или уголовную (статья 282 Уголовного кодекса Республики Беларусь) ответственность, а также обязанность возмещения нарушителем природоохранного законодательства вреда, причиненного окружающей среде.</w:t>
      </w:r>
    </w:p>
    <w:p w14:paraId="1E72E265" w14:textId="77777777" w:rsidR="00026FBE" w:rsidRDefault="00026FBE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26FBE">
        <w:rPr>
          <w:sz w:val="30"/>
          <w:szCs w:val="30"/>
        </w:rPr>
        <w:t>Во избежание несчастных случаев на охоте необходимо неукоснительного соблюдать требования Правил безопасности охоты</w:t>
      </w:r>
      <w:r>
        <w:rPr>
          <w:sz w:val="30"/>
          <w:szCs w:val="30"/>
        </w:rPr>
        <w:t>.</w:t>
      </w:r>
    </w:p>
    <w:p w14:paraId="3863EE98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 xml:space="preserve">Напоминаем, что Правилами безопасности охоты </w:t>
      </w:r>
      <w:r w:rsidRPr="001579EB">
        <w:rPr>
          <w:b/>
          <w:bCs/>
          <w:sz w:val="30"/>
          <w:szCs w:val="30"/>
        </w:rPr>
        <w:t>ЗАПРЕЩАЕТСЯ</w:t>
      </w:r>
      <w:r w:rsidRPr="001579EB">
        <w:rPr>
          <w:sz w:val="30"/>
          <w:szCs w:val="30"/>
        </w:rPr>
        <w:t>:</w:t>
      </w:r>
    </w:p>
    <w:p w14:paraId="6CC51602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осуществлять посадку в транспортное средство и высадку из него с заряженным охотничьим оружием;</w:t>
      </w:r>
    </w:p>
    <w:p w14:paraId="5FEA2DEE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доставать собранное охотничье оружие за ствол (стволы) из транспортного средства;</w:t>
      </w:r>
    </w:p>
    <w:p w14:paraId="35F0F02F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производить стрельбу на шум, шорох, по неясно видимой цели, в условиях плохой видимости (в густой туман, в сильный снегопад, против солнца и так далее);</w:t>
      </w:r>
    </w:p>
    <w:p w14:paraId="773B040D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производить стрельбу и находиться с заряженным охотничьим оружием на расстоянии менее 200 метров от крайнего строения населенного пункта;</w:t>
      </w:r>
    </w:p>
    <w:p w14:paraId="2E1763C8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 xml:space="preserve">производить стрельбу в направлении людей, населенных пунктов, сельскохозяйственных или домашних животных (за исключением бродячих кошек и беспородных собак), транспортных средств из </w:t>
      </w:r>
      <w:r w:rsidRPr="001579EB">
        <w:rPr>
          <w:sz w:val="30"/>
          <w:szCs w:val="30"/>
        </w:rPr>
        <w:lastRenderedPageBreak/>
        <w:t>огнестрельного гладкоствольного охотничьего оружия на расстоянии менее 500 метров до них и из огнестрельного охотничьего оружия с нарезным стволом - менее 2 километров;</w:t>
      </w:r>
    </w:p>
    <w:p w14:paraId="525BA946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направлять охотничье оружие, в том числе незаряженное, на человека, сельскохозяйственных или домашних животных (за исключением бродячих кошек и беспородных собак) либо места их размещения;</w:t>
      </w:r>
    </w:p>
    <w:p w14:paraId="2179D66C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 xml:space="preserve">без необходимости производить выстрел, взводить курок </w:t>
      </w:r>
      <w:proofErr w:type="spellStart"/>
      <w:r w:rsidRPr="001579EB">
        <w:rPr>
          <w:sz w:val="30"/>
          <w:szCs w:val="30"/>
        </w:rPr>
        <w:t>внешнекуркового</w:t>
      </w:r>
      <w:proofErr w:type="spellEnd"/>
      <w:r w:rsidRPr="001579EB">
        <w:rPr>
          <w:sz w:val="30"/>
          <w:szCs w:val="30"/>
        </w:rPr>
        <w:t xml:space="preserve"> оружия или снимать с предохранителя </w:t>
      </w:r>
      <w:proofErr w:type="spellStart"/>
      <w:r w:rsidRPr="001579EB">
        <w:rPr>
          <w:sz w:val="30"/>
          <w:szCs w:val="30"/>
        </w:rPr>
        <w:t>внутрикурковое</w:t>
      </w:r>
      <w:proofErr w:type="spellEnd"/>
      <w:r w:rsidRPr="001579EB">
        <w:rPr>
          <w:sz w:val="30"/>
          <w:szCs w:val="30"/>
        </w:rPr>
        <w:t xml:space="preserve"> оружие;</w:t>
      </w:r>
    </w:p>
    <w:p w14:paraId="5A23A79A" w14:textId="77777777" w:rsidR="001579EB" w:rsidRPr="001579EB" w:rsidRDefault="001579EB" w:rsidP="001579E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579EB">
        <w:rPr>
          <w:sz w:val="30"/>
          <w:szCs w:val="30"/>
        </w:rPr>
        <w:t>добивать прикладом оружия раненое охотничье животное.</w:t>
      </w:r>
    </w:p>
    <w:p w14:paraId="24E1ABE5" w14:textId="77777777" w:rsidR="001579EB" w:rsidRPr="001579EB" w:rsidRDefault="001579EB" w:rsidP="001579EB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1579EB">
        <w:rPr>
          <w:rFonts w:ascii="Times New Roman" w:hAnsi="Times New Roman" w:cs="Times New Roman"/>
          <w:sz w:val="30"/>
          <w:szCs w:val="30"/>
        </w:rPr>
        <w:t xml:space="preserve">Нарушение Правил безопасности охоты влечет административную </w:t>
      </w:r>
      <w:r w:rsidRPr="001579EB">
        <w:rPr>
          <w:rFonts w:ascii="Times New Roman" w:hAnsi="Times New Roman" w:cs="Times New Roman"/>
          <w:color w:val="000000"/>
          <w:sz w:val="30"/>
          <w:szCs w:val="30"/>
        </w:rPr>
        <w:t>ответственность (части 5 и 6 статьи 16.27 КоАП Республики Беларусь) в виде штрафа в размере до 15 базовых величин, а в случае повторного нарушения в течение года – от 10 до 30 базовых величин или лишения права охоты.</w:t>
      </w:r>
    </w:p>
    <w:p w14:paraId="008C27B8" w14:textId="77777777" w:rsidR="00E8374F" w:rsidRDefault="00C51EBE" w:rsidP="00A62DA8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Если вы стали свидетелями совершенного правонарушения в области природоохранного законодательства, или располагаете сведениями о его подготовке, </w:t>
      </w:r>
      <w:r w:rsidR="001579EB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Новогрудская межрайонная инспекция охраны животного и растительного мира </w:t>
      </w: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проси</w:t>
      </w:r>
      <w:r w:rsidR="001579EB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т</w:t>
      </w: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 Вас сообщить об этом по указанным телефонам: 8</w:t>
      </w:r>
      <w:r w:rsidR="00D7234E"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 </w:t>
      </w: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(01597) 4-53-83, 8 (0152) 33-70-00, 8 (033) 333-60-00.</w:t>
      </w:r>
    </w:p>
    <w:sectPr w:rsidR="00E8374F" w:rsidSect="00AD3EFC">
      <w:headerReference w:type="defaul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3B68" w14:textId="77777777" w:rsidR="00D35461" w:rsidRDefault="00D35461" w:rsidP="00F24F82">
      <w:pPr>
        <w:spacing w:after="0" w:line="240" w:lineRule="auto"/>
      </w:pPr>
      <w:r>
        <w:separator/>
      </w:r>
    </w:p>
  </w:endnote>
  <w:endnote w:type="continuationSeparator" w:id="0">
    <w:p w14:paraId="195DC9D4" w14:textId="77777777" w:rsidR="00D35461" w:rsidRDefault="00D35461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1FD5" w14:textId="77777777" w:rsidR="00D35461" w:rsidRDefault="00D35461" w:rsidP="00F24F82">
      <w:pPr>
        <w:spacing w:after="0" w:line="240" w:lineRule="auto"/>
      </w:pPr>
      <w:r>
        <w:separator/>
      </w:r>
    </w:p>
  </w:footnote>
  <w:footnote w:type="continuationSeparator" w:id="0">
    <w:p w14:paraId="7195B865" w14:textId="77777777" w:rsidR="00D35461" w:rsidRDefault="00D35461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55A512A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90F5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07F7B"/>
    <w:rsid w:val="00026FBE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22C7"/>
    <w:rsid w:val="000E61D6"/>
    <w:rsid w:val="000E70EE"/>
    <w:rsid w:val="000F35F6"/>
    <w:rsid w:val="00134D9D"/>
    <w:rsid w:val="001433E4"/>
    <w:rsid w:val="00156AA1"/>
    <w:rsid w:val="001579EB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979EE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3C72DD"/>
    <w:rsid w:val="00431F7F"/>
    <w:rsid w:val="004A43CE"/>
    <w:rsid w:val="004B53FF"/>
    <w:rsid w:val="004E3A3E"/>
    <w:rsid w:val="00510155"/>
    <w:rsid w:val="00523405"/>
    <w:rsid w:val="00577E84"/>
    <w:rsid w:val="00594434"/>
    <w:rsid w:val="005B3DDD"/>
    <w:rsid w:val="005B4006"/>
    <w:rsid w:val="005D04BF"/>
    <w:rsid w:val="005E184E"/>
    <w:rsid w:val="005F7D7F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3863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90F56"/>
    <w:rsid w:val="007B3A27"/>
    <w:rsid w:val="007B3C2D"/>
    <w:rsid w:val="007C0FF7"/>
    <w:rsid w:val="007C7846"/>
    <w:rsid w:val="007E2B1A"/>
    <w:rsid w:val="00835565"/>
    <w:rsid w:val="00844873"/>
    <w:rsid w:val="00861DBB"/>
    <w:rsid w:val="00864C61"/>
    <w:rsid w:val="00874981"/>
    <w:rsid w:val="0088787F"/>
    <w:rsid w:val="008B02DD"/>
    <w:rsid w:val="008C4C94"/>
    <w:rsid w:val="008C6966"/>
    <w:rsid w:val="008C7F0E"/>
    <w:rsid w:val="008D1892"/>
    <w:rsid w:val="00922351"/>
    <w:rsid w:val="00937C7F"/>
    <w:rsid w:val="00945991"/>
    <w:rsid w:val="0096177A"/>
    <w:rsid w:val="00977915"/>
    <w:rsid w:val="00991670"/>
    <w:rsid w:val="00997561"/>
    <w:rsid w:val="009C1DC8"/>
    <w:rsid w:val="009D114B"/>
    <w:rsid w:val="009D1702"/>
    <w:rsid w:val="009D47E3"/>
    <w:rsid w:val="009D7F37"/>
    <w:rsid w:val="009F5DE6"/>
    <w:rsid w:val="00A62DA8"/>
    <w:rsid w:val="00A84E8B"/>
    <w:rsid w:val="00AA39E3"/>
    <w:rsid w:val="00AB1053"/>
    <w:rsid w:val="00AD24C3"/>
    <w:rsid w:val="00AD3EFC"/>
    <w:rsid w:val="00AF197E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36FAB"/>
    <w:rsid w:val="00C51EBE"/>
    <w:rsid w:val="00C822EE"/>
    <w:rsid w:val="00C871B4"/>
    <w:rsid w:val="00CB38D5"/>
    <w:rsid w:val="00CD275E"/>
    <w:rsid w:val="00CE19E6"/>
    <w:rsid w:val="00CF05CE"/>
    <w:rsid w:val="00CF4F97"/>
    <w:rsid w:val="00D01C25"/>
    <w:rsid w:val="00D038DC"/>
    <w:rsid w:val="00D13447"/>
    <w:rsid w:val="00D2646D"/>
    <w:rsid w:val="00D35461"/>
    <w:rsid w:val="00D7234E"/>
    <w:rsid w:val="00D81934"/>
    <w:rsid w:val="00D83023"/>
    <w:rsid w:val="00D867E9"/>
    <w:rsid w:val="00D92429"/>
    <w:rsid w:val="00DB16DF"/>
    <w:rsid w:val="00DB1C30"/>
    <w:rsid w:val="00DC2209"/>
    <w:rsid w:val="00DE06BE"/>
    <w:rsid w:val="00E06BA0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214E"/>
    <w:rsid w:val="00EA7F35"/>
    <w:rsid w:val="00EB422E"/>
    <w:rsid w:val="00EB4F81"/>
    <w:rsid w:val="00ED0663"/>
    <w:rsid w:val="00ED6A09"/>
    <w:rsid w:val="00EE2856"/>
    <w:rsid w:val="00F05A5A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853E9"/>
    <w:rsid w:val="00F90793"/>
    <w:rsid w:val="00F96EB6"/>
    <w:rsid w:val="00FA5761"/>
    <w:rsid w:val="00FD11CD"/>
    <w:rsid w:val="00FD5992"/>
    <w:rsid w:val="00FD5B0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AB12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13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ooboor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hunt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lh.by/maps/map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hun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524E-8A56-4D5F-A3EA-DA95B8BE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2026-06-16T06:11:00Z</cp:lastPrinted>
  <dcterms:created xsi:type="dcterms:W3CDTF">2026-07-14T09:07:00Z</dcterms:created>
  <dcterms:modified xsi:type="dcterms:W3CDTF">2026-07-14T09:07:00Z</dcterms:modified>
</cp:coreProperties>
</file>