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newncpi0"/>
        <w:jc w:val="center"/>
        <w:rPr>
          <w:color w:val="000000"/>
          <w:lang w:val="ru-RU"/>
        </w:rPr>
      </w:pPr>
      <w:bookmarkStart w:id="0" w:name="a3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000000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15 января 2009 г.</w:t>
      </w:r>
      <w:r>
        <w:rPr>
          <w:rStyle w:val="number"/>
          <w:color w:val="000000"/>
          <w:lang w:val="ru-RU"/>
        </w:rPr>
        <w:t xml:space="preserve"> № 31</w:t>
      </w:r>
    </w:p>
    <w:p w:rsidR="00000000" w:rsidRDefault="00000000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 xml:space="preserve">Об утверждении Правил продажи товаров при осуществлении </w:t>
      </w:r>
      <w:r>
        <w:rPr>
          <w:rStyle w:val="HTML"/>
          <w:rFonts w:ascii="Arial" w:hAnsi="Arial" w:cs="Arial"/>
          <w:shd w:val="clear" w:color="auto" w:fill="FFFFFF"/>
          <w:lang w:val="ru-RU"/>
        </w:rPr>
        <w:t>дистанционной торговли</w:t>
      </w:r>
    </w:p>
    <w:p w:rsidR="00000000" w:rsidRDefault="00000000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19 августа 2009 г. № 1091 (Национальный реестр правовых актов Республики Беларусь, 2009 г., № 200, 5/30344);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30 марта 2012 г. № 291 (Национальный реестр правовых актов Республики Беларусь, 2012 г., № 40, 5/35493);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11 июля 2012 г. № 635 (Национальный правовой Интернет-портал Республики Беларусь, 17.07.2012, 5/35957);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9 июля 2013 г. № 602 (Национальный правовой Интернет-портал Республики Беларусь, 12.07.2013, 5/37536);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22 июля 2014 г. № 709 (Национальный правовой Интернет-портал Республики Беларусь, 05.08.2014, 5/39210);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8 мая 2015 г. № 393 (Национальный правовой Интернет-портал Республики Беларусь, 13.05.2015, 5/40518) - внесены изменения и дополнения, вступившие в силу 14 мая 2015 г., за исключением изменений и дополнений, которые вступят в силу 1 июля 2015 г.;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8 мая 2015 г. № 393 (Национальный правовой Интернет-портал Республики Беларусь, 13.05.2015, 5/40518) - внесены изменения и дополнения, вступившие в силу 14 мая 2015 г. и 1 июля 2015 г.;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19 июня 2015 г. № 517 (Национальный правовой Интернет-портал Республики Беларусь, 25.06.2015, 5/40697);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 марта 2019 г. № 143 (Национальный правовой Интернет-портал Республики Беларусь, 06.03.2019, 5/46219);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15 апреля 2020 г. № 232 (Национальный правовой Интернет-портал Республики Беларусь, 17.04.2020, 5/48002);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Постановление Совета Министров Республики Беларусь от 25 июня 2021 г. № 363 (Национальный правовой Интернет-портал Республики Беларусь, 30.06.2021, 5/49190);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11 марта 2022 г. № 127 (Национальный правовой Интернет-портал Республики Беларусь, 13.03.2022, 5/49998);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10 июля 2024 г. № 489 (Национальный правовой Интернет-портал Республики Беларусь, 17.07.2024, 5/53672);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29 июля 2024 г. № 551 (Национальный правовой Интернет-портал Республики Беларусь, 02.08.2024, 5/53744);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16 мая 2025 г. № 268 (Национальный правовой Интернет-портал Республики Беларусь, 21.05.2025, 5/54853) - внесены изменения и дополнения, вступившие в силу 12 июня 2025 г., за исключением изменений и дополнений, которые вступят в силу 22 августа 2025 г.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основании подпункта 1.2 пункта 1 статьи 6 Закона Республики Беларусь от 8 января 2014 г. № 128-З «О государственном регулировании </w:t>
      </w:r>
      <w:r>
        <w:rPr>
          <w:rStyle w:val="HTML"/>
          <w:shd w:val="clear" w:color="auto" w:fill="FFFFFF"/>
          <w:lang w:val="ru-RU"/>
        </w:rPr>
        <w:t>торговли</w:t>
      </w:r>
      <w:r>
        <w:rPr>
          <w:color w:val="000000"/>
          <w:lang w:val="ru-RU"/>
        </w:rPr>
        <w:t xml:space="preserve"> и общественного питания» Совет Министров Республики Беларусь ПОСТАНОВЛЯЕТ: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1. Утвердить Правила продажи товаров 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(прилагаются).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 Исключен.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Признать утратившими силу: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пункт 1 постановления Совета Министров Республики Беларусь от 8 сентября 2006 г. № 1161 «О некоторых вопросах осуществления розничной торговли по образцам с использованием сети Интернет» (Национальный реестр правовых актов Республики Беларусь, 2006 г., № 148, 5/22884);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" w:name="a118"/>
      <w:bookmarkEnd w:id="1"/>
      <w:r>
        <w:rPr>
          <w:color w:val="000000"/>
          <w:lang w:val="ru-RU"/>
        </w:rPr>
        <w:t>подпункт 1.7 пункта 1 постановления Совета Министров Республики Беларусь от 12 июля 2008 г. № 1012 «О внесении изменений в некоторые постановления Правительства Республики Беларусь» (Национальный реестр правовых актов Республики Беларусь, 2008 г., № 174, 5/28002).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4. Предоставить право Министерству антимонопольного регулирования и </w:t>
      </w:r>
      <w:r>
        <w:rPr>
          <w:rStyle w:val="HTML"/>
          <w:shd w:val="clear" w:color="auto" w:fill="FFFFFF"/>
          <w:lang w:val="ru-RU"/>
        </w:rPr>
        <w:t>торговли</w:t>
      </w:r>
      <w:r>
        <w:rPr>
          <w:color w:val="000000"/>
          <w:lang w:val="ru-RU"/>
        </w:rPr>
        <w:t xml:space="preserve"> давать разъяснения о порядке применения Правил продажи товаров 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>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Республиканским органам государственного управления и иным государственным организациям, подчиненным Правительству Республики Беларусь, облисполкомам и Минскому горисполкому привести свои нормативные правовые акты в соответствие с настоящим постановлением.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Настоящее постановление вступает в силу с 16 января 2009 г.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С.Сидорский</w:t>
            </w:r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15.01.2009 № 31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10.07.2024 № 489)</w:t>
            </w:r>
          </w:p>
        </w:tc>
      </w:tr>
    </w:tbl>
    <w:p w:rsidR="00000000" w:rsidRDefault="00000000">
      <w:pPr>
        <w:pStyle w:val="titleu"/>
        <w:rPr>
          <w:color w:val="000000"/>
          <w:lang w:val="ru-RU"/>
        </w:rPr>
      </w:pPr>
      <w:bookmarkStart w:id="2" w:name="a120"/>
      <w:bookmarkEnd w:id="2"/>
      <w:r>
        <w:rPr>
          <w:color w:val="000000"/>
          <w:lang w:val="ru-RU"/>
        </w:rPr>
        <w:t>ПРАВИЛА</w:t>
      </w:r>
      <w:r>
        <w:rPr>
          <w:color w:val="000000"/>
          <w:lang w:val="ru-RU"/>
        </w:rPr>
        <w:br/>
        <w:t xml:space="preserve">продажи товаров 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" w:name="a142"/>
      <w:bookmarkEnd w:id="3"/>
      <w:r>
        <w:rPr>
          <w:color w:val="000000"/>
          <w:lang w:val="ru-RU"/>
        </w:rPr>
        <w:t xml:space="preserve">1. Настоящими Правилами регулируются отношения между покупателями и продавцами 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, а также иные отношения, связанные с такой </w:t>
      </w:r>
      <w:r>
        <w:rPr>
          <w:rStyle w:val="HTML"/>
          <w:shd w:val="clear" w:color="auto" w:fill="FFFFFF"/>
          <w:lang w:val="ru-RU"/>
        </w:rPr>
        <w:t>торговлей</w:t>
      </w:r>
      <w:r>
        <w:rPr>
          <w:color w:val="000000"/>
          <w:lang w:val="ru-RU"/>
        </w:rPr>
        <w:t>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Действие настоящих Правил не распространяется на </w:t>
      </w:r>
      <w:r>
        <w:rPr>
          <w:rStyle w:val="HTML"/>
          <w:shd w:val="clear" w:color="auto" w:fill="FFFFFF"/>
          <w:lang w:val="ru-RU"/>
        </w:rPr>
        <w:t>дистанционную торговлю</w:t>
      </w:r>
      <w:r>
        <w:rPr>
          <w:color w:val="000000"/>
          <w:lang w:val="ru-RU"/>
        </w:rPr>
        <w:t xml:space="preserve"> высвобождаемыми материальными ресурсами Вооруженных Сил, других войск, воинских формирований и военизированных организаций Республики Беларусь.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настоящих Правил используются термины в значениях, установленных Законом Республики Беларусь от 9 января 2002 г. № 90-З «О защите прав потребителей» и Законом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4" w:name="a138"/>
      <w:bookmarkEnd w:id="4"/>
      <w:r>
        <w:rPr>
          <w:color w:val="000000"/>
          <w:lang w:val="ru-RU"/>
        </w:rPr>
        <w:t>владелец интернет-площадки – юридическое лицо, индивидуальный предприниматель, реализующие права владения, пользования и (или) распоряжения интернет-площадкой, обеспечивающие ее функционирование и оказывающие продавцам и покупателям услуги по доступу к интернет-площадке, иные услуги, связанные с продажей товаров посредством интернет-площадки;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5" w:name="a139"/>
      <w:bookmarkEnd w:id="5"/>
      <w:r>
        <w:rPr>
          <w:color w:val="000000"/>
          <w:lang w:val="ru-RU"/>
        </w:rPr>
        <w:t xml:space="preserve">владелец пункта выдачи заказов – юридическое лицо, индивидуальный предприниматель, владеющие пунктом выдачи заказов на праве собственности или ином законном основании, привлекаемые продавцом и (или) владельцем интернет-площадки для приемки, хранения, передачи товаров покупателям, а также для получения от покупателей возвратов товаров и (или) оказания иных услуг, связанных с осуществлением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с использованием глобальной компьютерной сети Интернет (далее – сеть Интернет), либо продавец и (или) владелец интернет-площадки;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6" w:name="a140"/>
      <w:bookmarkEnd w:id="6"/>
      <w:r>
        <w:rPr>
          <w:color w:val="000000"/>
          <w:lang w:val="ru-RU"/>
        </w:rPr>
        <w:lastRenderedPageBreak/>
        <w:t xml:space="preserve">интернет-площадка – сайт в сети Интернет (его часть, приложение для мобильного устройства, иной информационный ресурс, имеющий подключение к сети Интернет), предоставляющий возможность осуществления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одновременно двум и более продавцам, в том числе обеспечивающий возможность размещения информации о товарах и продавцах, сравнения и отбора товаров, заключения договоров розничной купли-продажи и оплаты товаров, выбора способа и организации доставки товаров;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7" w:name="a137"/>
      <w:bookmarkEnd w:id="7"/>
      <w:r>
        <w:rPr>
          <w:color w:val="000000"/>
          <w:lang w:val="ru-RU"/>
        </w:rPr>
        <w:t>покупатель – физическое лицо, имеющее намерение приобрести или приобретающее товары для личного, семейного, домашнего и иного подобного использования, не связанного с предпринимательской деятельностью;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8" w:name="a135"/>
      <w:bookmarkEnd w:id="8"/>
      <w:r>
        <w:rPr>
          <w:color w:val="000000"/>
          <w:lang w:val="ru-RU"/>
        </w:rPr>
        <w:t xml:space="preserve">продавец – юридическое лицо, индивидуальный предприниматель, осуществляющие розничную </w:t>
      </w:r>
      <w:r>
        <w:rPr>
          <w:rStyle w:val="HTML"/>
          <w:shd w:val="clear" w:color="auto" w:fill="FFFFFF"/>
          <w:lang w:val="ru-RU"/>
        </w:rPr>
        <w:t>торговлю</w:t>
      </w:r>
      <w:r>
        <w:rPr>
          <w:color w:val="000000"/>
          <w:lang w:val="ru-RU"/>
        </w:rPr>
        <w:t>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9" w:name="a141"/>
      <w:bookmarkEnd w:id="9"/>
      <w:r>
        <w:rPr>
          <w:color w:val="000000"/>
          <w:lang w:val="ru-RU"/>
        </w:rPr>
        <w:t xml:space="preserve">пункт выдачи заказов – капитальное строение (здание, сооружение), изолированное помещение или их части либо специальное автоматизированное оборудование, в которых осуществляются приемка, хранение, передача товаров покупателям, а также получение от покупателей возвратов товаров и (или) оказание иных услуг, связанных с осуществлением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с использованием сети Интернет;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0" w:name="a136"/>
      <w:bookmarkEnd w:id="10"/>
      <w:r>
        <w:rPr>
          <w:color w:val="000000"/>
          <w:lang w:val="ru-RU"/>
        </w:rPr>
        <w:t>электронное сообщение – информация в электронной форме, подготовленная, отправленная, полученная и хранимая посредством информационно-коммуникационных технологий.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1" w:name="a152"/>
      <w:bookmarkEnd w:id="11"/>
      <w:r>
        <w:rPr>
          <w:color w:val="000000"/>
          <w:lang w:val="ru-RU"/>
        </w:rPr>
        <w:t>3. </w:t>
      </w:r>
      <w:r>
        <w:rPr>
          <w:rStyle w:val="HTML"/>
          <w:shd w:val="clear" w:color="auto" w:fill="FFFFFF"/>
          <w:lang w:val="ru-RU"/>
        </w:rPr>
        <w:t>Дистанционная торговля</w:t>
      </w:r>
      <w:r>
        <w:rPr>
          <w:color w:val="000000"/>
          <w:lang w:val="ru-RU"/>
        </w:rPr>
        <w:t xml:space="preserve"> с использованием сети Интернет осуществляется через интернет-магазин, с использованием иных информационных сетей, систем и ресурсов, имеющих подключение к сети Интернет, предоставляющих возможность выбрать товары и заключить с продавцом договор розничной купли-продажи (далее – договор) в этих сетях, системах и на этих ресурсах (далее, если не указано иное, – интернет-ресурсы), а также посредством интернет-площадок.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4. Продавец вправе осуществлять </w:t>
      </w:r>
      <w:r>
        <w:rPr>
          <w:rStyle w:val="HTML"/>
          <w:shd w:val="clear" w:color="auto" w:fill="FFFFFF"/>
          <w:lang w:val="ru-RU"/>
        </w:rPr>
        <w:t>дистанционную торговлю</w:t>
      </w:r>
      <w:r>
        <w:rPr>
          <w:color w:val="000000"/>
          <w:lang w:val="ru-RU"/>
        </w:rPr>
        <w:t xml:space="preserve"> со дня включения сведений об этой форме </w:t>
      </w:r>
      <w:r>
        <w:rPr>
          <w:rStyle w:val="HTML"/>
          <w:shd w:val="clear" w:color="auto" w:fill="FFFFFF"/>
          <w:lang w:val="ru-RU"/>
        </w:rPr>
        <w:t>торговли</w:t>
      </w:r>
      <w:r>
        <w:rPr>
          <w:color w:val="000000"/>
          <w:lang w:val="ru-RU"/>
        </w:rPr>
        <w:t xml:space="preserve"> в государственный информационный ресурс «Торговый реестр Республики Беларусь» (далее – Торговый реестр), а в случае осуществления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с использованием сети Интернет через интернет-магазин – со дня включения сведений об этом интернет-магазине в Торговый реестр. 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5. 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не допускается продажа: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2" w:name="a147"/>
      <w:bookmarkEnd w:id="12"/>
      <w:r>
        <w:rPr>
          <w:color w:val="000000"/>
          <w:lang w:val="ru-RU"/>
        </w:rPr>
        <w:t>алкогольных, слабоалкогольных напитков и пива;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нетабачных никотиносодержащих изделий;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оружия и боеприпасов к нему, а также составных частей и компонентов оружия и комплектующих частей боеприпасов;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семян мака;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табачных изделий, жидкостей для электронных систем курения;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ювелирных и других изделий*, сусального золота и сусального серебра, монет из драгоценных металлов, мерных слитков и ограненных драгоценных камней, если иное не установлено Президентом Республики Беларусь;</w:t>
      </w:r>
    </w:p>
    <w:p w:rsidR="00000000" w:rsidRDefault="00000000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13" w:name="a146"/>
      <w:bookmarkEnd w:id="13"/>
      <w:r>
        <w:rPr>
          <w:color w:val="000000"/>
          <w:lang w:val="ru-RU"/>
        </w:rPr>
        <w:t>* Термин «ювелирные и другие изделия» используется в значении, установленном Законом Республики Беларусь от 21 июня 2002 г. № 110-З «О драгоценных металлах и драгоценных камнях».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иных товаров, </w:t>
      </w:r>
      <w:r>
        <w:rPr>
          <w:rStyle w:val="HTML"/>
          <w:shd w:val="clear" w:color="auto" w:fill="FFFFFF"/>
          <w:lang w:val="ru-RU"/>
        </w:rPr>
        <w:t>дистанционная торговля</w:t>
      </w:r>
      <w:r>
        <w:rPr>
          <w:color w:val="000000"/>
          <w:lang w:val="ru-RU"/>
        </w:rPr>
        <w:t xml:space="preserve"> которыми запрещена законодательством.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4" w:name="a134"/>
      <w:bookmarkEnd w:id="14"/>
      <w:r>
        <w:rPr>
          <w:color w:val="000000"/>
          <w:lang w:val="ru-RU"/>
        </w:rPr>
        <w:t xml:space="preserve">6. 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продажа биологически активных добавок к пище допускается при наличии у продавца торгового объекта и (или) складских помещений, в которых осуществляются продажа и (или) хранение таких товаров, а продажа пиротехнических изделий бытового назначения – при наличии у продавца торговых объектов, в которых осуществляется продажа таких товаров.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5" w:name="a153"/>
      <w:bookmarkEnd w:id="15"/>
      <w:r>
        <w:rPr>
          <w:color w:val="000000"/>
          <w:lang w:val="ru-RU"/>
        </w:rPr>
        <w:t xml:space="preserve">7. Предложение товаров 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признается публичной офертой, если оно содержит все существенные условия договора.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6" w:name="a154"/>
      <w:bookmarkEnd w:id="16"/>
      <w:r>
        <w:rPr>
          <w:color w:val="000000"/>
          <w:lang w:val="ru-RU"/>
        </w:rPr>
        <w:t>8. Акцепт покупателя направляется продавцу, направившему оферту, посредством телефонной, почтовой, электронной или иной связи, в том числе посредством использования сети Интернет, а также иным способом, не запрещенным законодательством, позволяющим достоверно установить, что акцепт исходит от покупателя.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7" w:name="a155"/>
      <w:bookmarkEnd w:id="17"/>
      <w:r>
        <w:rPr>
          <w:color w:val="000000"/>
          <w:lang w:val="ru-RU"/>
        </w:rPr>
        <w:t>9. Договор, содержащий все существенные условия, считается заключенным в момент получения продавцом, направившим оферту, ее акцепта.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8" w:name="a156"/>
      <w:bookmarkEnd w:id="18"/>
      <w:r>
        <w:rPr>
          <w:color w:val="000000"/>
          <w:lang w:val="ru-RU"/>
        </w:rPr>
        <w:t xml:space="preserve">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с использованием сети Интернет акцепт покупателя считается полученным продавцом с момента направления продавцом и (или) владельцем интернет-площадки покупателю электронного сообщения, подтверждающего заключение договора и содержащего существенные условия этого договора, а также номер заказа или иной способ идентификации заказа, который позволяет покупателю получить информацию о заключенном договоре и его условиях (далее – подтверждение заключения договора).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9" w:name="a148"/>
      <w:bookmarkEnd w:id="19"/>
      <w:r>
        <w:rPr>
          <w:color w:val="000000"/>
          <w:lang w:val="ru-RU"/>
        </w:rPr>
        <w:t>10. До момента заключения договора продавец обязан довести до сведения покупателя следующую информацию: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0" w:name="a121"/>
      <w:bookmarkEnd w:id="20"/>
      <w:r>
        <w:rPr>
          <w:color w:val="000000"/>
          <w:lang w:val="ru-RU"/>
        </w:rPr>
        <w:t>полное наименование и место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</w:t>
      </w:r>
      <w:r>
        <w:rPr>
          <w:color w:val="000000"/>
          <w:lang w:val="ru-RU"/>
        </w:rPr>
        <w:lastRenderedPageBreak/>
        <w:t xml:space="preserve">прав, предусмотренных законодательством о защите прав потребителей, за исключением продавцов, которые осуществляют </w:t>
      </w:r>
      <w:r>
        <w:rPr>
          <w:rStyle w:val="HTML"/>
          <w:shd w:val="clear" w:color="auto" w:fill="FFFFFF"/>
          <w:lang w:val="ru-RU"/>
        </w:rPr>
        <w:t>дистанционную торговлю</w:t>
      </w:r>
      <w:r>
        <w:rPr>
          <w:color w:val="000000"/>
          <w:lang w:val="ru-RU"/>
        </w:rPr>
        <w:t xml:space="preserve"> через интернет-площадку;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режим работы;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1" w:name="a131"/>
      <w:bookmarkEnd w:id="21"/>
      <w:r>
        <w:rPr>
          <w:color w:val="000000"/>
          <w:lang w:val="ru-RU"/>
        </w:rPr>
        <w:t>наименование товаров;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2" w:name="a126"/>
      <w:bookmarkEnd w:id="22"/>
      <w:r>
        <w:rPr>
          <w:color w:val="000000"/>
          <w:lang w:val="ru-RU"/>
        </w:rPr>
        <w:t>указание на нормативные документы, устанавливающие требования к качеству товаров (для товаров, выпускаемых по таким нормативным документам), если иное не предусмотрено техническими регламентами Таможенного союза и Евразийского экономического союза;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основных потребительских свойствах товаров, а в отношении пищевых продуктов – о составе, пищевой ценности (для продуктов, предназначенных для детского, лечебного и диетического питания, – калорийность, наличие витаминов), указание на то, что пищевой продукт является генетически модифицированным, если в нем содержатся генетически модифицированные составляющие (компоненты), сведения о специальных свойствах (специальные питательные свойства, показания и противопоказания к применению отдельными возрастными группами населения, а также при отдельных видах заболеваний) пищевых продуктов, в том числе биологически активных добавок к пище, заявленных свойствах специализированных пищевых продуктов при наличии документов, подтверждающих заявленные свойства;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3" w:name="a122"/>
      <w:bookmarkEnd w:id="23"/>
      <w:r>
        <w:rPr>
          <w:color w:val="000000"/>
          <w:lang w:val="ru-RU"/>
        </w:rPr>
        <w:t>цена, условия приобретения и оплаты товаров, а также способы оплаты товаров;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4" w:name="a160"/>
      <w:bookmarkEnd w:id="24"/>
      <w:r>
        <w:rPr>
          <w:color w:val="000000"/>
          <w:lang w:val="ru-RU"/>
        </w:rPr>
        <w:t>способы и сроки доставки товаров;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цена и условия оплаты доставки товаров;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гарантийный срок, если он установлен;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5" w:name="a127"/>
      <w:bookmarkEnd w:id="25"/>
      <w:r>
        <w:rPr>
          <w:color w:val="000000"/>
          <w:lang w:val="ru-RU"/>
        </w:rPr>
        <w:t>рекомендации и (или) ограничения по использованию, в том числе приготовлению, пищевых продуктов в случае, если их использование без этих рекомендаций и (или) ограничений затруднено либо может причинить вред здоровью покупателей, их имуществу, привести к снижению или утрате вкусовых свойств пищевых продуктов;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дата изготовления, если иное не предусмотрено законодательством, техническими регламентами Таможенного союза и Евразийского экономического союза, срок службы, и (или) срок годности, и (или) срок хранения товаров, указание условий хранения товаров, если они отличаются от обычных условий хранения соответствующих товаров либо требуют специальных условий хранения, а также сведения о необходимых действиях покупателя по истечении указанных сроков и возможных последствиях при невыполнении таких действий, если товары по истечении указанных сроков представляют опасность для жизни, здоровья, наследственности, имущества покупателя и окружающей среды или становятся непригодными для использования по назначению;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6" w:name="a123"/>
      <w:bookmarkEnd w:id="26"/>
      <w:r>
        <w:rPr>
          <w:color w:val="000000"/>
          <w:lang w:val="ru-RU"/>
        </w:rPr>
        <w:t>полное наименование и место нахождения изготовителя, а также при наличии – организации, осуществляющей деятельность по ввозу товаров на территорию Республики Беларусь для их последующей реализации на территории Республики Беларусь, представителя, ремонтной организации, а если изготовителем (представителем, ремонтной организацией) является индивидуальный предприниматель либо ввоз товаров на территорию Республики Беларусь для их последующей реализации на территории Республики Беларусь был осуществлен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страна происхождения товаров, если она не совпадает с местом нахождения (местом жительства) изготовителя;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7" w:name="a128"/>
      <w:bookmarkEnd w:id="27"/>
      <w:r>
        <w:rPr>
          <w:color w:val="000000"/>
          <w:lang w:val="ru-RU"/>
        </w:rPr>
        <w:t>сведения об обязательном подтверждении соответствия товаров, подлежащих обязательному подтверждению соответствия;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количество или комплектность товаров;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классах энергоэффективности товаров в случаях, если их установление предусмотрено законодательством, техническими регламентами Таможенного союза и Евразийского экономического союза;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8" w:name="a124"/>
      <w:bookmarkEnd w:id="28"/>
      <w:r>
        <w:rPr>
          <w:color w:val="000000"/>
          <w:lang w:val="ru-RU"/>
        </w:rPr>
        <w:t>сведения о том, что товары были в употреблении или в них устранялся недостаток (недостатки), в том числе об имеющихся в товарах недостатках, размещаемые с наименованием товара;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том, что товары являются конфискованными или обращенными в доход государства иным способом;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истекших сроке службы и (или) сроке хранения товаров, о дате и номере разрешения на дальнейшую их реализацию и сроке, в течение которого товары возможны к использованию (для непродовольственных товаров, срок службы и (или) срок хранения которых истекли, но реализация которых разрешена);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9" w:name="a129"/>
      <w:bookmarkEnd w:id="29"/>
      <w:r>
        <w:rPr>
          <w:color w:val="000000"/>
          <w:lang w:val="ru-RU"/>
        </w:rPr>
        <w:t>полное наименование и место нахождения юридического лица, уполномоченного продавцом или законодательством на доставку товаров, а также на установку, подключение, наладку и пуск в эксплуатацию технически сложных товаров бытового назначения, на которые в соответствии с технической и эксплуатационной документацией установлен запрет в части самостоятельного выполнения этих работ покупателем, а если указанные услуги, работы выполняются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0" w:name="a125"/>
      <w:bookmarkEnd w:id="30"/>
      <w:r>
        <w:rPr>
          <w:color w:val="000000"/>
          <w:lang w:val="ru-RU"/>
        </w:rPr>
        <w:t>сведения об условиях, сроках и порядке расторжения договора, в том числе в случае отказа покупателя от исполнения договора до передачи ему товаров, включая сведения о порядке возврата товаров и (или) денежной суммы, уплаченной за товары;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1" w:name="a130"/>
      <w:bookmarkEnd w:id="31"/>
      <w:r>
        <w:rPr>
          <w:color w:val="000000"/>
          <w:lang w:val="ru-RU"/>
        </w:rPr>
        <w:t>иные сведения, которые в соответствии с законодательством, техническими регламентами Таможенного союза и Евразийского экономического союза или соответствующими договорами обязательны для предоставления покупателю, в том числе сведения, относящиеся к соответствующему договору и предоставляемые по просьбе покупателя.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При передаче товаров продавец должен предоставить покупателю: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 фасовщике и упаковщике товаров (для товаров, фасованных и упакованных в потребительскую упаковку не в месте их изготовления);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 правах покупателя и обязанностях продавца в соответствии с законодательством о защите прав потребителей;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штриховой идентификационный код, если обязательное маркирование товаров таким кодом предусмотрено законодательством;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правилах и условиях эффективного и безопасного пользования товарами, в том числе ухода за ними, если это имеет значение исходя из характера товаров и указанная информация не была предоставлена покупателю ранее.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Информация, предусмотренная в абзацах втором–пятом, восьмом–одиннадцатом, четырнадцатом, пятнадцатом, девятнадцатом – двадцать первом и двадцать третьем пункта 10 настоящих Правил, доводится до сведения покупателя в каталогах, проспектах, рекламе, буклетах, фотографиях или иных информационных источниках, в том числе в сети Интернет, используемых для описания товаров. При этом информация о цене товаров и цене их доставки доводится в этих информационных источниках шрифтом, размер которого не должен быть менее половины наибольшего размера шрифта, используемого в описании товаров.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Информация, предусмотренная в абзацах шестом, седьмом, двенадцатом, тринадцатом, шестнадцатом–восемнадцатом, двадцать втором и двадцать четвертом пункта 10 настоящих Правил, может доводиться до сведения покупателей в устной форме либо по требованию покупателя в письменной и (или) электронной формах способом, определенным соглашением сторон.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2" w:name="a143"/>
      <w:bookmarkEnd w:id="32"/>
      <w:r>
        <w:rPr>
          <w:color w:val="000000"/>
          <w:lang w:val="ru-RU"/>
        </w:rPr>
        <w:t xml:space="preserve">13. 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с использованием интернет-ресурса продавец обязан: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13.1. разместить на главной (начальной, стартовой) странице своего интернет-ресурса следующую информацию: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3" w:name="a132"/>
      <w:bookmarkEnd w:id="33"/>
      <w:r>
        <w:rPr>
          <w:color w:val="000000"/>
          <w:lang w:val="ru-RU"/>
        </w:rPr>
        <w:t>полное наименование и место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потребителей;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номера контактных телефонов работников местных исполнительных и распорядительных органов по месту государственной регистрации продавца, уполномоченных рассматривать обращения покупателей в соответствии с законодательством об обращениях граждан и юридических лиц;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режим работы;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4" w:name="a158"/>
      <w:bookmarkEnd w:id="34"/>
      <w:r>
        <w:rPr>
          <w:color w:val="000000"/>
          <w:lang w:val="ru-RU"/>
        </w:rPr>
        <w:t>способы оплаты товаров и их доставки;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5" w:name="a133"/>
      <w:bookmarkEnd w:id="35"/>
      <w:r>
        <w:rPr>
          <w:color w:val="000000"/>
          <w:lang w:val="ru-RU"/>
        </w:rPr>
        <w:t>дата включения сведений о </w:t>
      </w:r>
      <w:r>
        <w:rPr>
          <w:rStyle w:val="HTML"/>
          <w:shd w:val="clear" w:color="auto" w:fill="FFFFFF"/>
          <w:lang w:val="ru-RU"/>
        </w:rPr>
        <w:t>дистанционной торговле</w:t>
      </w:r>
      <w:r>
        <w:rPr>
          <w:color w:val="000000"/>
          <w:lang w:val="ru-RU"/>
        </w:rPr>
        <w:t xml:space="preserve"> или об интернет-магазине в Торговый реестр и их регистрационный номер в Торговом реестре;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13.2. разместить на своем интернет-ресурсе: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информацию, предусмотренную в абзацах пятом, восьмом–одиннадцатом, четырнадцатом, пятнадцатом, девятнадцатом – двадцать первом и двадцать третьем пункта 10 настоящих Правил;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 порядке оформления покупателем заказа на приобретение товаров;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 порядке подачи покупателем обращений о нарушении его прав, предусмотренных законодательством о защите прав потребителей, и получения ответа на них, а также о сроке их рассмотрения;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полное наименование (при наличии), место нахождения, режим работы и номера контактных телефонов пунктов выдачи заказов и (или) торговых объектов продавца, в которых осуществляется передача товаров покупателям (при их наличии);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6" w:name="a159"/>
      <w:bookmarkEnd w:id="36"/>
      <w:r>
        <w:rPr>
          <w:color w:val="000000"/>
          <w:lang w:val="ru-RU"/>
        </w:rPr>
        <w:t>образцы платежных документов, формируемых с использованием кассового оборудования, подтверждающих прием продавцом от покупателя наличных денежных средств;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37" w:name="a144"/>
      <w:bookmarkEnd w:id="37"/>
      <w:r>
        <w:rPr>
          <w:color w:val="000000"/>
          <w:lang w:val="ru-RU"/>
        </w:rPr>
        <w:t>13.3. с 11 июля 2025 г. обеспечивать на своем интернет-ресурсе техническую возможность для: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заполнения покупателем электронной формы заказа на приобретение товаров либо выполнения иных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8" w:name="a145"/>
      <w:bookmarkEnd w:id="38"/>
      <w:r>
        <w:rPr>
          <w:color w:val="000000"/>
          <w:lang w:val="ru-RU"/>
        </w:rPr>
        <w:t>подачи покупателем обращений в электронной форме о нарушении его прав, предусмотренных законодательством о защите прав потребителей, и получения ответа на них;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39" w:name="a157"/>
      <w:bookmarkEnd w:id="39"/>
      <w:r>
        <w:rPr>
          <w:color w:val="000000"/>
          <w:lang w:val="ru-RU"/>
        </w:rPr>
        <w:t>13.4. предоставить покупателю подтверждение заключения договора.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Продавец, осуществляющий </w:t>
      </w:r>
      <w:r>
        <w:rPr>
          <w:rStyle w:val="HTML"/>
          <w:shd w:val="clear" w:color="auto" w:fill="FFFFFF"/>
          <w:lang w:val="ru-RU"/>
        </w:rPr>
        <w:t>дистанционную торговлю</w:t>
      </w:r>
      <w:r>
        <w:rPr>
          <w:color w:val="000000"/>
          <w:lang w:val="ru-RU"/>
        </w:rPr>
        <w:t xml:space="preserve"> посредством интернет-площадки, обязан предоставить владельцу интернет-площадки информацию, предусмотренную в абзацах пятом, восьмом–одиннадцатом, четырнадцатом, пятнадцатом, девятнадцатом – двадцать первом и двадцать третьем пункта 10 настоящих Правил и абзацах втором и седьмом подпункта 13.1 настоящего пункта, а также информацию о наличии у продавца торгового объекта и (или) складских помещений в случаях, предусмотренных в пункте 6 настоящих Правил.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Владелец интернет-площадки обязан: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14.1. разместить на главной (начальной, стартовой) странице своей интернет-площадки следующую информацию: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полное наименование и место нахождения владельца интернет-площадки, а если владельцем интернет-площадки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номера контактных телефонов, адрес электронной почты владельца интернет-площадки, а также лица, уполномоченного владельцем интернет-площадки рассматривать обращения покупателей о нарушении их прав, предусмотренных законодательством о защите прав потребителей;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номера контактных телефонов работников местных исполнительных и распорядительных органов по месту государственной регистрации владельца интернет-площадки, уполномоченных рассматривать обращения покупателей в соответствии с законодательством об обращениях граждан и юридических лиц;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режим работы;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14.2. разместить на своей интернет-площадке следующую информацию: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продавцах и предлагаемых ими к продаже товарах, предусмотренную в абзацах пятом, восьмом–одиннадцатом, четырнадцатом, пятнадцатом, девятнадцатом – двадцать первом и двадцать третьем пункта 10 и абзацах втором и седьмом подпункта 13.1 пункта 13 настоящих Правил;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(при наличии), место нахождения, режим работы и номера контактных телефонов пунктов выдачи заказов (при их наличии);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14.3. разработать в соответствии с законодательством Республики Беларусь и разместить на своей интернет-площадке правила предоставления услуг на интернет-площадке, определяющие в том числе: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описание услуг, предоставляемых продавцам и покупателям;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права и обязанности владельца интернет-площадки, продавца и покупателя, включая распределение обязанностей и ответственности между владельцем интернет-площадки и продавцом, предлагающим к продаже товары через такую площадку, в случае заключения покупателем договора;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процедуру регистрации и идентификации продавцов и покупателей на интернет-площадке;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оформления покупателем заказа на приобретение товаров и его отмены;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способы оплаты товаров и их доставки;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требования к качеству товаров и обслуживания покупателей;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подачи покупателем обращений о нарушении его прав, предусмотренных законодательством о защите прав потребителей, и получения ответа на них, а также срок их рассмотрения;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требования к защите информации, в том числе персональных данных продавцов и покупателей;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40" w:name="a161"/>
      <w:bookmarkEnd w:id="40"/>
      <w:r>
        <w:rPr>
          <w:color w:val="000000"/>
          <w:lang w:val="ru-RU"/>
        </w:rPr>
        <w:t>14.4. с 11 июля 2025 г. обеспечивать функционирование инфраструктуры интернет-площадки, в том числе техническую возможность для: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заполнения покупателем электронной формы заказа на приобретение товаров либо выполнения иных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подачи покупателем обращений в электронной форме о нарушении его прав, предусмотренных законодательством о защите прав потребителей, и получения ответа на них;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14.5. предоставлять покупателю подтверждение заключения договора;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14.6. принимать меры по: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соблюдению продавцами требований законодательства в области торговли и в области защиты прав потребителей;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защите информации на интернет-площадке, в том числе персональных данных продавцов и покупателей;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пресечению реализации на интернет-площадке товаров, ограниченных в обороте, а также товаров, не соответствующих требованиям законодательства;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14.7. оказывать содействие покупателям в защите их прав, предусмотренных законодательством о защите прав потребителей.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В случае, если передача товаров покупателю осуществляется в (на) пункте выдачи заказов, владелец пункта выдачи заказов обязан: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15.1. довести до сведения покупателя в (на) принадлежащем ему пункте выдаче заказов в доступном для обзора месте и удобной для покупателя форме следующую информацию: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полное наименование и место нахождения владельца пункта выдачи заказов, а если владельцем пункта выдачи заказов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номера контактных телефонов, адрес электронной почты владельца пункта выдачи заказов;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режим работы;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названия (адреса) интернет-ресурсов продавца и (или) интернет-площадок, в отношении которых покупателям предоставляются услуги в (на) пункте выдачи заказов;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15.2. оказывать содействие покупателям в защите их прав, предусмотренных законодательством о защите прав потребителей.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В случае, если продавец, владелец интернет-площадки или владелец пункта выдачи заказов намерены приостановить (прекратить) свою деятельность или внести изменения в правила предоставления услуг на интернет-площадке, они должны не менее чем за пятнадцать календарных дней до приостановления (прекращения) своей деятельности и (или) внесения таких изменений разместить соответствующую информацию на главной (начальной, стартовой) странице своего интернет-ресурса, своей интернет-площадки или в (на) пункте выдачи заказов (при его наличии).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41" w:name="a149"/>
      <w:bookmarkEnd w:id="41"/>
      <w:r>
        <w:rPr>
          <w:color w:val="000000"/>
          <w:lang w:val="ru-RU"/>
        </w:rPr>
        <w:t xml:space="preserve">17. 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товарами, продажа которых лицам, не достигшим определенного возраста, запрещена законодательством, продавцы, владельцы интернет-площадок, владельцы пунктов выдачи заказов принимают меры, направленные на подтверждение покупателями своего возраста, упреждающие возможность заказа таких товаров лицами, не достигшими определенного возраста.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 таких товарах, предусмотренная в абзацах пятом – двадцать четвертом пункта 10 настоящих Правил, доводится до сведения покупателей после подтверждения ими достижения соответствующего возраста путем проставления отметки в электронной форме, размещенной на интернет-ресурсе продавца и (или) интернет-площадке.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42" w:name="a150"/>
      <w:bookmarkEnd w:id="42"/>
      <w:r>
        <w:rPr>
          <w:color w:val="000000"/>
          <w:lang w:val="ru-RU"/>
        </w:rPr>
        <w:t>18. Передача покупателю товаров, продажа которых лицам, не достигшим определенного возраста, запрещена законодательством, допускается только после предъявления покупателем, заключившим договор, документа, содержащего дату рождения, фотоизображение (цифровой фотопортрет) и позволяющего установить возраст этого покупателя.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19. Передача покупателю пиротехнических изделий бытового назначения допускается только в торговых объектах, в которых осуществляется продажа таких товаров.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43" w:name="a151"/>
      <w:bookmarkEnd w:id="43"/>
      <w:r>
        <w:rPr>
          <w:color w:val="000000"/>
          <w:lang w:val="ru-RU"/>
        </w:rPr>
        <w:t xml:space="preserve">20. Продажа товаров при осуществлении </w:t>
      </w:r>
      <w:r>
        <w:rPr>
          <w:rStyle w:val="HTML"/>
          <w:shd w:val="clear" w:color="auto" w:fill="FFFFFF"/>
          <w:lang w:val="ru-RU"/>
        </w:rPr>
        <w:t>дистанционной торговли</w:t>
      </w:r>
      <w:r>
        <w:rPr>
          <w:color w:val="000000"/>
          <w:lang w:val="ru-RU"/>
        </w:rPr>
        <w:t xml:space="preserve"> в части, не урегулированной настоящими Правилами, регулируется Правилами продажи отдельных видов товаров и осуществления общественного питания, утвержденными постановлением Совета Министров Республики Беларусь от 22 июля 2014 г. № 703.</w:t>
      </w:r>
    </w:p>
    <w:p w:rsidR="002805D9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2805D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0A"/>
    <w:rsid w:val="000F3D0A"/>
    <w:rsid w:val="002805D9"/>
    <w:rsid w:val="00601ABF"/>
    <w:rsid w:val="00613133"/>
    <w:rsid w:val="00E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B2A1B-75FF-4C23-8736-6E2298DA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4299</Words>
  <Characters>24510</Characters>
  <Application>Microsoft Office Word</Application>
  <DocSecurity>0</DocSecurity>
  <Lines>204</Lines>
  <Paragraphs>57</Paragraphs>
  <ScaleCrop>false</ScaleCrop>
  <Company/>
  <LinksUpToDate>false</LinksUpToDate>
  <CharactersWithSpaces>28752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2</cp:revision>
  <dcterms:created xsi:type="dcterms:W3CDTF">2025-07-22T09:07:00Z</dcterms:created>
  <dcterms:modified xsi:type="dcterms:W3CDTF">2025-07-22T09:07:00Z</dcterms:modified>
</cp:coreProperties>
</file>