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1CA6" w14:textId="77777777" w:rsidR="00141ACC" w:rsidRPr="00586DCF" w:rsidRDefault="00000000" w:rsidP="00586DCF">
      <w:pPr>
        <w:pStyle w:val="newncpi0"/>
        <w:spacing w:before="0" w:after="0"/>
        <w:jc w:val="center"/>
        <w:divId w:val="171453935"/>
        <w:rPr>
          <w:sz w:val="20"/>
          <w:szCs w:val="20"/>
          <w:lang w:val="ru-RU"/>
          <w14:ligatures w14:val="none"/>
        </w:rPr>
      </w:pPr>
      <w:r w:rsidRPr="00586DCF">
        <w:rPr>
          <w:sz w:val="20"/>
          <w:szCs w:val="20"/>
          <w:lang w:val="ru-RU"/>
        </w:rPr>
        <w:t> </w:t>
      </w:r>
    </w:p>
    <w:p w14:paraId="1C47F0F0" w14:textId="77777777" w:rsidR="00141ACC" w:rsidRPr="00586DCF" w:rsidRDefault="00000000" w:rsidP="00586DCF">
      <w:pPr>
        <w:pStyle w:val="newncpi0"/>
        <w:spacing w:before="0" w:after="0"/>
        <w:jc w:val="center"/>
        <w:divId w:val="171453935"/>
        <w:rPr>
          <w:sz w:val="20"/>
          <w:szCs w:val="20"/>
          <w:lang w:val="ru-RU"/>
        </w:rPr>
      </w:pPr>
      <w:bookmarkStart w:id="0" w:name="a3"/>
      <w:bookmarkEnd w:id="0"/>
      <w:r w:rsidRPr="00586DCF">
        <w:rPr>
          <w:rStyle w:val="name"/>
          <w:sz w:val="20"/>
          <w:szCs w:val="20"/>
          <w:lang w:val="ru-RU"/>
        </w:rPr>
        <w:t>ПОСТАНОВЛЕНИЕ </w:t>
      </w:r>
      <w:r w:rsidRPr="00586DCF">
        <w:rPr>
          <w:rStyle w:val="promulgator"/>
          <w:sz w:val="20"/>
          <w:szCs w:val="20"/>
          <w:lang w:val="ru-RU"/>
        </w:rPr>
        <w:t>СОВЕТА МИНИСТРОВ РЕСПУБЛИКИ БЕЛАРУСЬ</w:t>
      </w:r>
    </w:p>
    <w:p w14:paraId="0EF2E6E1" w14:textId="77777777" w:rsidR="00141ACC" w:rsidRPr="00586DCF" w:rsidRDefault="00000000" w:rsidP="00586DCF">
      <w:pPr>
        <w:pStyle w:val="newncpi"/>
        <w:spacing w:before="0" w:after="0"/>
        <w:ind w:firstLine="0"/>
        <w:jc w:val="center"/>
        <w:divId w:val="171453935"/>
        <w:rPr>
          <w:sz w:val="20"/>
          <w:szCs w:val="20"/>
          <w:lang w:val="ru-RU"/>
        </w:rPr>
      </w:pPr>
      <w:r w:rsidRPr="00586DCF">
        <w:rPr>
          <w:rStyle w:val="datepr"/>
          <w:sz w:val="20"/>
          <w:szCs w:val="20"/>
          <w:lang w:val="ru-RU"/>
        </w:rPr>
        <w:t>15 января 2009 г.</w:t>
      </w:r>
      <w:r w:rsidRPr="00586DCF">
        <w:rPr>
          <w:rStyle w:val="number"/>
          <w:sz w:val="20"/>
          <w:szCs w:val="20"/>
          <w:lang w:val="ru-RU"/>
        </w:rPr>
        <w:t xml:space="preserve"> № 31</w:t>
      </w:r>
    </w:p>
    <w:p w14:paraId="1790085A" w14:textId="77777777" w:rsidR="00141ACC" w:rsidRPr="00586DCF" w:rsidRDefault="00000000" w:rsidP="00586DCF">
      <w:pPr>
        <w:pStyle w:val="1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color w:val="000080"/>
          <w:sz w:val="20"/>
          <w:szCs w:val="20"/>
          <w:lang w:val="ru-RU"/>
        </w:rPr>
        <w:t>Об утверждении Правил продажи товаров при осуществлении дистанционной торговли</w:t>
      </w:r>
    </w:p>
    <w:p w14:paraId="0B9D2A88" w14:textId="77777777" w:rsidR="00141ACC" w:rsidRPr="00586DCF" w:rsidRDefault="00000000">
      <w:pPr>
        <w:pStyle w:val="change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Изменения и дополнения:</w:t>
      </w:r>
    </w:p>
    <w:p w14:paraId="277561F9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4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19 августа 2009 г. № 1091 (Национальный реестр правовых актов Республики Беларусь, 2009 г., № 200, 5/30344);</w:t>
      </w:r>
    </w:p>
    <w:p w14:paraId="5D3C5AA2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5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30 марта 2012 г. № 291 (Национальный реестр правовых актов Республики Беларусь, 2012 г., № 40, 5/35493);</w:t>
      </w:r>
    </w:p>
    <w:p w14:paraId="6F6DD622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6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11 июля 2012 г. № 635 (Национальный правовой Интернет-портал Республики Беларусь, 17.07.2012, 5/35957);</w:t>
      </w:r>
    </w:p>
    <w:p w14:paraId="63BCDC06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7" w:anchor="a3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9 июля 2013 г. № 602 (Национальный правовой Интернет-портал Республики Беларусь, 12.07.2013, 5/37536);</w:t>
      </w:r>
    </w:p>
    <w:p w14:paraId="5F51ADD1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8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22 июля 2014 г. № 709 (Национальный правовой Интернет-портал Республики Беларусь, 05.08.2014, 5/39210);</w:t>
      </w:r>
    </w:p>
    <w:p w14:paraId="5B860A62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9" w:anchor="a4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8 мая 2015 г. № 393 (Национальный правовой Интернет-портал Республики Беларусь, 13.05.2015, 5/40518) - внесены изменения и дополнения, вступившие в силу 14 мая 2015 г., за исключением изменений и дополнений, которые вступят в силу 1 июля 2015 г.;</w:t>
      </w:r>
    </w:p>
    <w:p w14:paraId="40493B2D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0" w:anchor="a4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8 мая 2015 г. № 393 (Национальный правовой Интернет-портал Республики Беларусь, 13.05.2015, 5/40518) - внесены изменения и дополнения, вступившие в силу 14 мая 2015 г. и 1 июля 2015 г.;</w:t>
      </w:r>
    </w:p>
    <w:p w14:paraId="54700490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1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19 июня 2015 г. № 517 (Национальный правовой Интернет-портал Республики Беларусь, 25.06.2015, 5/40697);</w:t>
      </w:r>
    </w:p>
    <w:p w14:paraId="686BF2A2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2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14:paraId="10482764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3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 марта 2019 г. № 143 (Национальный правовой Интернет-портал Республики Беларусь, 06.03.2019, 5/46219);</w:t>
      </w:r>
    </w:p>
    <w:p w14:paraId="3B1BE871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4" w:anchor="a7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15 апреля 2020 г. № 232 (Национальный правовой Интернет-портал Республики Беларусь, 17.04.2020, 5/48002);</w:t>
      </w:r>
    </w:p>
    <w:p w14:paraId="38B10AF9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5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25 июня 2021 г. № 363 (Национальный правовой Интернет-портал Республики Беларусь, 30.06.2021, 5/49190);</w:t>
      </w:r>
    </w:p>
    <w:p w14:paraId="7AFEB6B7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6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11 марта 2022 г. № 127 (Национальный правовой Интернет-портал Республики Беларусь, 13.03.2022, 5/49998);</w:t>
      </w:r>
    </w:p>
    <w:p w14:paraId="18B47688" w14:textId="77777777" w:rsidR="00141ACC" w:rsidRPr="00586DCF" w:rsidRDefault="00141ACC">
      <w:pPr>
        <w:pStyle w:val="changeadd"/>
        <w:divId w:val="171453935"/>
        <w:rPr>
          <w:sz w:val="20"/>
          <w:szCs w:val="20"/>
          <w:lang w:val="ru-RU"/>
        </w:rPr>
      </w:pPr>
      <w:hyperlink r:id="rId17" w:anchor="a1" w:tooltip="-" w:history="1">
        <w:r w:rsidRPr="00586DCF">
          <w:rPr>
            <w:rStyle w:val="a3"/>
            <w:sz w:val="20"/>
            <w:szCs w:val="20"/>
            <w:lang w:val="ru-RU"/>
          </w:rPr>
          <w:t>Постановление</w:t>
        </w:r>
      </w:hyperlink>
      <w:r w:rsidRPr="00586DCF">
        <w:rPr>
          <w:sz w:val="20"/>
          <w:szCs w:val="20"/>
          <w:lang w:val="ru-RU"/>
        </w:rPr>
        <w:t xml:space="preserve"> Совета Министров Республики Беларусь от 10 июля 2024 г. № 489 (Национальный правовой Интернет-портал Республики Беларусь, 17.07.2024, 5/53672)</w:t>
      </w:r>
    </w:p>
    <w:p w14:paraId="5E33F02F" w14:textId="77777777" w:rsidR="00141ACC" w:rsidRPr="00586DCF" w:rsidRDefault="00000000" w:rsidP="00586DCF">
      <w:pPr>
        <w:pStyle w:val="newncpi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 </w:t>
      </w:r>
    </w:p>
    <w:p w14:paraId="09921E6F" w14:textId="77777777" w:rsidR="00141ACC" w:rsidRPr="00586DCF" w:rsidRDefault="00000000" w:rsidP="00586DCF">
      <w:pPr>
        <w:pStyle w:val="newncpi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На основании </w:t>
      </w:r>
      <w:hyperlink r:id="rId18" w:anchor="a306" w:tooltip="+" w:history="1">
        <w:r w:rsidR="00141ACC" w:rsidRPr="00586DCF">
          <w:rPr>
            <w:rStyle w:val="a3"/>
            <w:sz w:val="20"/>
            <w:szCs w:val="20"/>
            <w:lang w:val="ru-RU"/>
          </w:rPr>
          <w:t>подпункта 1.2</w:t>
        </w:r>
      </w:hyperlink>
      <w:r w:rsidRPr="00586DCF">
        <w:rPr>
          <w:sz w:val="20"/>
          <w:szCs w:val="20"/>
          <w:lang w:val="ru-RU"/>
        </w:rPr>
        <w:t xml:space="preserve">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14:paraId="45A63641" w14:textId="77777777" w:rsidR="00141ACC" w:rsidRPr="00586DCF" w:rsidRDefault="00000000" w:rsidP="00586DCF">
      <w:pPr>
        <w:pStyle w:val="point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1. Утвердить </w:t>
      </w:r>
      <w:hyperlink w:anchor="a120" w:tooltip="+" w:history="1">
        <w:r w:rsidR="00141ACC" w:rsidRPr="00586DCF">
          <w:rPr>
            <w:rStyle w:val="a3"/>
            <w:sz w:val="20"/>
            <w:szCs w:val="20"/>
            <w:lang w:val="ru-RU"/>
          </w:rPr>
          <w:t>Правила</w:t>
        </w:r>
      </w:hyperlink>
      <w:r w:rsidRPr="00586DCF">
        <w:rPr>
          <w:sz w:val="20"/>
          <w:szCs w:val="20"/>
          <w:lang w:val="ru-RU"/>
        </w:rPr>
        <w:t xml:space="preserve"> продажи товаров при осуществлении дистанционной торговли (прилагаются).</w:t>
      </w:r>
    </w:p>
    <w:p w14:paraId="147C42B8" w14:textId="77777777" w:rsidR="00141ACC" w:rsidRPr="00586DCF" w:rsidRDefault="00000000" w:rsidP="00586DCF">
      <w:pPr>
        <w:pStyle w:val="point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2. Исключен.</w:t>
      </w:r>
    </w:p>
    <w:p w14:paraId="7E183DEB" w14:textId="77777777" w:rsidR="00141ACC" w:rsidRPr="00586DCF" w:rsidRDefault="00000000" w:rsidP="00586DCF">
      <w:pPr>
        <w:pStyle w:val="point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3. Признать утратившими силу:</w:t>
      </w:r>
    </w:p>
    <w:p w14:paraId="030C5F9A" w14:textId="77777777" w:rsidR="00141ACC" w:rsidRPr="00586DCF" w:rsidRDefault="00141ACC" w:rsidP="00586DCF">
      <w:pPr>
        <w:pStyle w:val="newncpi"/>
        <w:spacing w:before="0" w:after="0"/>
        <w:divId w:val="171453935"/>
        <w:rPr>
          <w:sz w:val="20"/>
          <w:szCs w:val="20"/>
          <w:lang w:val="ru-RU"/>
        </w:rPr>
      </w:pPr>
      <w:hyperlink r:id="rId19" w:anchor="a4" w:tooltip="+" w:history="1">
        <w:r w:rsidRPr="00586DCF">
          <w:rPr>
            <w:rStyle w:val="a3"/>
            <w:sz w:val="20"/>
            <w:szCs w:val="20"/>
            <w:lang w:val="ru-RU"/>
          </w:rPr>
          <w:t>пункт 1</w:t>
        </w:r>
      </w:hyperlink>
      <w:r w:rsidRPr="00586DCF">
        <w:rPr>
          <w:sz w:val="20"/>
          <w:szCs w:val="20"/>
          <w:lang w:val="ru-RU"/>
        </w:rPr>
        <w:t xml:space="preserve"> постановления Совета Министров Республики Беларусь от 8 сентября 2006 г. № 1161 «О некоторых вопросах осуществления розничной торговли по образцам с использованием сети Интернет» (Национальный реестр правовых актов Республики Беларусь, 2006 г., № 148, 5/22884);</w:t>
      </w:r>
    </w:p>
    <w:bookmarkStart w:id="1" w:name="a118"/>
    <w:bookmarkEnd w:id="1"/>
    <w:p w14:paraId="0CBC5AE9" w14:textId="77777777" w:rsidR="00141ACC" w:rsidRPr="00586DCF" w:rsidRDefault="00000000" w:rsidP="00586DCF">
      <w:pPr>
        <w:pStyle w:val="newncpi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fldChar w:fldCharType="begin"/>
      </w:r>
      <w:r w:rsidR="00614F92" w:rsidRPr="00586DCF">
        <w:rPr>
          <w:sz w:val="20"/>
          <w:szCs w:val="20"/>
          <w:lang w:val="ru-RU"/>
        </w:rPr>
        <w:instrText>HYPERLINK "C:\\Users\\Torg2\\Downloads\\tx.dll?d=136793&amp;a=3" \l "a3" \o "+"</w:instrText>
      </w:r>
      <w:r w:rsidRPr="00586DCF">
        <w:rPr>
          <w:sz w:val="20"/>
          <w:szCs w:val="20"/>
          <w:lang w:val="ru-RU"/>
        </w:rPr>
      </w:r>
      <w:r w:rsidRPr="00586DCF">
        <w:rPr>
          <w:sz w:val="20"/>
          <w:szCs w:val="20"/>
          <w:lang w:val="ru-RU"/>
        </w:rPr>
        <w:fldChar w:fldCharType="separate"/>
      </w:r>
      <w:r w:rsidRPr="00586DCF">
        <w:rPr>
          <w:rStyle w:val="a3"/>
          <w:sz w:val="20"/>
          <w:szCs w:val="20"/>
          <w:lang w:val="ru-RU"/>
        </w:rPr>
        <w:t>подпункт 1.7</w:t>
      </w:r>
      <w:r w:rsidRPr="00586DCF">
        <w:rPr>
          <w:sz w:val="20"/>
          <w:szCs w:val="20"/>
          <w:lang w:val="ru-RU"/>
        </w:rPr>
        <w:fldChar w:fldCharType="end"/>
      </w:r>
      <w:r w:rsidRPr="00586DCF">
        <w:rPr>
          <w:sz w:val="20"/>
          <w:szCs w:val="20"/>
          <w:lang w:val="ru-RU"/>
        </w:rPr>
        <w:t xml:space="preserve"> пункта 1 постановления Совета Министров Республики Беларусь от 12 июля 2008 г. № 1012 «О внесении изменений в некоторые постановления Правительства Республики Беларусь» (Национальный реестр правовых актов Республики Беларусь, 2008 г., № 174, 5/28002).</w:t>
      </w:r>
    </w:p>
    <w:p w14:paraId="30F84675" w14:textId="77777777" w:rsidR="00141ACC" w:rsidRPr="00586DCF" w:rsidRDefault="00000000" w:rsidP="00586DCF">
      <w:pPr>
        <w:pStyle w:val="point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4. Предоставить право Министерству антимонопольного регулирования и торговли давать разъяснения о порядке применения </w:t>
      </w:r>
      <w:hyperlink w:anchor="a120" w:tooltip="+" w:history="1">
        <w:r w:rsidR="00141ACC" w:rsidRPr="00586DCF">
          <w:rPr>
            <w:rStyle w:val="a3"/>
            <w:sz w:val="20"/>
            <w:szCs w:val="20"/>
            <w:lang w:val="ru-RU"/>
          </w:rPr>
          <w:t>Правил</w:t>
        </w:r>
      </w:hyperlink>
      <w:r w:rsidRPr="00586DCF">
        <w:rPr>
          <w:sz w:val="20"/>
          <w:szCs w:val="20"/>
          <w:lang w:val="ru-RU"/>
        </w:rPr>
        <w:t xml:space="preserve"> продажи товаров при осуществлении дистанционной торговли.</w:t>
      </w:r>
    </w:p>
    <w:p w14:paraId="3FB3CE9C" w14:textId="77777777" w:rsidR="00141ACC" w:rsidRPr="00586DCF" w:rsidRDefault="00000000" w:rsidP="00586DCF">
      <w:pPr>
        <w:pStyle w:val="point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5.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привести свои нормативные правовые акты в соответствие с настоящим постановлением.</w:t>
      </w:r>
    </w:p>
    <w:p w14:paraId="700A18A3" w14:textId="77777777" w:rsidR="00141ACC" w:rsidRPr="00586DCF" w:rsidRDefault="00000000" w:rsidP="00586DCF">
      <w:pPr>
        <w:pStyle w:val="point"/>
        <w:spacing w:before="0" w:after="0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6. Настоящее постановление вступает в силу с 16 января 2009 г.</w:t>
      </w:r>
    </w:p>
    <w:p w14:paraId="4E602531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41ACC" w:rsidRPr="00586DCF" w14:paraId="4C959E15" w14:textId="77777777">
        <w:trPr>
          <w:divId w:val="1714539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FABEE" w14:textId="77777777" w:rsidR="00141ACC" w:rsidRPr="00586DCF" w:rsidRDefault="00000000">
            <w:pPr>
              <w:pStyle w:val="newncpi0"/>
              <w:jc w:val="left"/>
              <w:rPr>
                <w:sz w:val="20"/>
                <w:szCs w:val="20"/>
              </w:rPr>
            </w:pPr>
            <w:r w:rsidRPr="00586DCF">
              <w:rPr>
                <w:rStyle w:val="post"/>
                <w:sz w:val="20"/>
                <w:szCs w:val="2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F3AF37" w14:textId="77777777" w:rsidR="00141ACC" w:rsidRPr="00586DCF" w:rsidRDefault="00000000">
            <w:pPr>
              <w:pStyle w:val="newncpi0"/>
              <w:jc w:val="right"/>
              <w:rPr>
                <w:sz w:val="20"/>
                <w:szCs w:val="20"/>
              </w:rPr>
            </w:pPr>
            <w:r w:rsidRPr="00586DCF">
              <w:rPr>
                <w:rStyle w:val="pers"/>
                <w:sz w:val="20"/>
                <w:szCs w:val="20"/>
              </w:rPr>
              <w:t>С.Сидорский</w:t>
            </w:r>
          </w:p>
        </w:tc>
      </w:tr>
    </w:tbl>
    <w:p w14:paraId="22DE61F3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141ACC" w:rsidRPr="00586DCF" w14:paraId="0630E354" w14:textId="77777777">
        <w:trPr>
          <w:divId w:val="171453935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06458" w14:textId="77777777" w:rsidR="00141ACC" w:rsidRPr="00586DCF" w:rsidRDefault="00000000">
            <w:pPr>
              <w:pStyle w:val="cap1"/>
              <w:rPr>
                <w:sz w:val="20"/>
                <w:szCs w:val="20"/>
              </w:rPr>
            </w:pPr>
            <w:r w:rsidRPr="00586DC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65F3B" w14:textId="77777777" w:rsidR="00141ACC" w:rsidRPr="00586DCF" w:rsidRDefault="00000000">
            <w:pPr>
              <w:pStyle w:val="capu1"/>
              <w:rPr>
                <w:sz w:val="20"/>
                <w:szCs w:val="20"/>
              </w:rPr>
            </w:pPr>
            <w:r w:rsidRPr="00586DCF">
              <w:rPr>
                <w:sz w:val="20"/>
                <w:szCs w:val="20"/>
              </w:rPr>
              <w:t>УТВЕРЖДЕНО</w:t>
            </w:r>
          </w:p>
          <w:p w14:paraId="6AB03D69" w14:textId="77777777" w:rsidR="00141ACC" w:rsidRPr="00586DCF" w:rsidRDefault="00141ACC">
            <w:pPr>
              <w:pStyle w:val="cap1"/>
              <w:rPr>
                <w:sz w:val="20"/>
                <w:szCs w:val="20"/>
              </w:rPr>
            </w:pPr>
            <w:hyperlink w:anchor="a3" w:tooltip="+" w:history="1">
              <w:r w:rsidRPr="00586DCF">
                <w:rPr>
                  <w:rStyle w:val="a3"/>
                  <w:sz w:val="20"/>
                  <w:szCs w:val="20"/>
                </w:rPr>
                <w:t>Постановление</w:t>
              </w:r>
            </w:hyperlink>
            <w:r w:rsidRPr="00586DCF">
              <w:rPr>
                <w:sz w:val="20"/>
                <w:szCs w:val="20"/>
              </w:rPr>
              <w:br/>
              <w:t>Совета Министров</w:t>
            </w:r>
            <w:r w:rsidRPr="00586DCF">
              <w:rPr>
                <w:sz w:val="20"/>
                <w:szCs w:val="20"/>
              </w:rPr>
              <w:br/>
              <w:t>Республики Беларусь</w:t>
            </w:r>
            <w:r w:rsidRPr="00586DCF">
              <w:rPr>
                <w:sz w:val="20"/>
                <w:szCs w:val="20"/>
              </w:rPr>
              <w:br/>
              <w:t>15.01.2009 № 31</w:t>
            </w:r>
            <w:r w:rsidRPr="00586DCF">
              <w:rPr>
                <w:sz w:val="20"/>
                <w:szCs w:val="20"/>
              </w:rPr>
              <w:br/>
              <w:t>(в редакции постановления</w:t>
            </w:r>
            <w:r w:rsidRPr="00586DCF">
              <w:rPr>
                <w:sz w:val="20"/>
                <w:szCs w:val="20"/>
              </w:rPr>
              <w:br/>
              <w:t>Совета Министров</w:t>
            </w:r>
            <w:r w:rsidRPr="00586DCF">
              <w:rPr>
                <w:sz w:val="20"/>
                <w:szCs w:val="20"/>
              </w:rPr>
              <w:br/>
              <w:t>Республики Беларусь</w:t>
            </w:r>
            <w:r w:rsidRPr="00586DCF">
              <w:rPr>
                <w:sz w:val="20"/>
                <w:szCs w:val="20"/>
              </w:rPr>
              <w:br/>
              <w:t>10.07.2024 № 489)</w:t>
            </w:r>
          </w:p>
        </w:tc>
      </w:tr>
    </w:tbl>
    <w:p w14:paraId="1C8DBC80" w14:textId="77777777" w:rsidR="00141ACC" w:rsidRPr="00586DCF" w:rsidRDefault="00000000">
      <w:pPr>
        <w:pStyle w:val="titleu"/>
        <w:divId w:val="171453935"/>
        <w:rPr>
          <w:sz w:val="20"/>
          <w:szCs w:val="20"/>
          <w:lang w:val="ru-RU"/>
        </w:rPr>
      </w:pPr>
      <w:bookmarkStart w:id="2" w:name="a120"/>
      <w:bookmarkEnd w:id="2"/>
      <w:r w:rsidRPr="00586DCF">
        <w:rPr>
          <w:sz w:val="20"/>
          <w:szCs w:val="20"/>
          <w:lang w:val="ru-RU"/>
        </w:rPr>
        <w:t>ПРАВИЛА</w:t>
      </w:r>
      <w:r w:rsidRPr="00586DCF">
        <w:rPr>
          <w:sz w:val="20"/>
          <w:szCs w:val="20"/>
          <w:lang w:val="ru-RU"/>
        </w:rPr>
        <w:br/>
        <w:t>продажи товаров при осуществлении дистанционной торговли</w:t>
      </w:r>
    </w:p>
    <w:p w14:paraId="048529B5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1. Настоящими Правилами регулируются отношения между покупателями и продавцами при осуществлении дистанционной торговли, а также иные отношения, связанные с такой торговлей.</w:t>
      </w:r>
    </w:p>
    <w:p w14:paraId="039DC8DE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2. Для целей настоящих Правил используются термины в значениях, установленных </w:t>
      </w:r>
      <w:hyperlink r:id="rId20" w:anchor="a202" w:tooltip="+" w:history="1">
        <w:r w:rsidR="00141ACC" w:rsidRPr="00586DCF">
          <w:rPr>
            <w:rStyle w:val="a3"/>
            <w:sz w:val="20"/>
            <w:szCs w:val="20"/>
            <w:lang w:val="ru-RU"/>
          </w:rPr>
          <w:t>Законом</w:t>
        </w:r>
      </w:hyperlink>
      <w:r w:rsidRPr="00586DCF">
        <w:rPr>
          <w:sz w:val="20"/>
          <w:szCs w:val="20"/>
          <w:lang w:val="ru-RU"/>
        </w:rPr>
        <w:t xml:space="preserve"> Республики Беларусь от 9 января 2002 г. № 90-З «О защите прав потребителей» и </w:t>
      </w:r>
      <w:hyperlink r:id="rId21" w:anchor="a1" w:tooltip="+" w:history="1">
        <w:r w:rsidR="00141ACC" w:rsidRPr="00586DCF">
          <w:rPr>
            <w:rStyle w:val="a3"/>
            <w:sz w:val="20"/>
            <w:szCs w:val="20"/>
            <w:lang w:val="ru-RU"/>
          </w:rPr>
          <w:t>Законом</w:t>
        </w:r>
      </w:hyperlink>
      <w:r w:rsidRPr="00586DCF">
        <w:rPr>
          <w:sz w:val="20"/>
          <w:szCs w:val="20"/>
          <w:lang w:val="ru-RU"/>
        </w:rPr>
        <w:t xml:space="preserve">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14:paraId="572FA465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владелец интернет-площадки – юридическое лицо, индивидуальный предприниматель, реализующие права владения, пользования и (или) распоряжения интернет-площадкой, обеспечивающие ее функционирование и оказывающие продавцам и покупателям услуги по доступу к интернет-площадке, иные услуги, связанные с продажей товаров посредством интернет-площадки;</w:t>
      </w:r>
    </w:p>
    <w:p w14:paraId="59C295ED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владелец пункта выдачи заказов – юридическое лицо, индивидуальный предприниматель, владеющие пунктом выдачи заказов на праве собственности или ином законном основании, привлекаемые продавцом и (или) владельцем интернет-площадки для приемки, хранения, передачи товаров покупателям, а также для получения от покупателей возвратов товаров и (или) оказания иных услуг, связанных с осуществлением дистанционной торговли с использованием глобальной компьютерной сети Интернет (далее – сеть Интернет), либо продавец и (или) владелец интернет-площадки;</w:t>
      </w:r>
    </w:p>
    <w:p w14:paraId="18FE79C5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интернет-площадка – сайт в сети Интернет (его часть, приложение для мобильного устройства, иной информационный ресурс, имеющий подключение к сети Интернет), предоставляющий возможность осуществления дистанционной торговли одновременно двум и более продавцам, в том числе обеспечивающий возможность размещения информации о товарах и продавцах, сравнения и отбора товаров, заключения договоров розничной купли-продажи и оплаты товаров, выбора способа и организации доставки товаров;</w:t>
      </w:r>
    </w:p>
    <w:p w14:paraId="759237C8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покупатель – физическое лицо, имеющее намерение приобрести или приобретающее товары для личного, семейного, домашнего и иного подобного использования, не связанного с предпринимательской деятельностью;</w:t>
      </w:r>
    </w:p>
    <w:p w14:paraId="0572DCD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продавец – юридическое лицо, индивидуальный предприниматель, осуществляющие розничную торговлю;</w:t>
      </w:r>
    </w:p>
    <w:p w14:paraId="228F984D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пункт выдачи заказов – капитальное строение (здание, сооружение), изолированное помещение или их части либо специальное автоматизированное оборудование, в которых осуществляются приемка, хранение, передача товаров покупателям, а также получение от покупателей возвратов товаров и (или) оказание иных услуг, связанных с осуществлением дистанционной торговли с использованием сети Интернет;</w:t>
      </w:r>
    </w:p>
    <w:p w14:paraId="79D2742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электронное сообщение – информация в электронной форме, подготовленная, отправленная, полученная и хранимая посредством информационно-коммуникационных технологий.</w:t>
      </w:r>
    </w:p>
    <w:p w14:paraId="19BFB0A7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3. Дистанционная торговля с использованием сети Интернет осуществляется через интернет-магазин, с использованием иных информационных сетей, систем и ресурсов, имеющих подключение к сети Интернет, предоставляющих возможность выбрать товары и заключить с продавцом договор розничной купли-продажи (далее – договор) в этих сетях, системах и на этих ресурсах (далее, если не указано иное, – интернет-ресурсы), а также посредством интернет-площадок.</w:t>
      </w:r>
    </w:p>
    <w:p w14:paraId="69E8A319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4. Продавец вправе осуществлять дистанционную торговлю со дня включения сведений об этой форме торговли в государственный информационный ресурс «Торговый </w:t>
      </w:r>
      <w:hyperlink r:id="rId22" w:anchor="a188" w:tooltip="+" w:history="1">
        <w:r w:rsidR="00141ACC" w:rsidRPr="00586DCF">
          <w:rPr>
            <w:rStyle w:val="a3"/>
            <w:sz w:val="20"/>
            <w:szCs w:val="20"/>
            <w:lang w:val="ru-RU"/>
          </w:rPr>
          <w:t>реестр</w:t>
        </w:r>
      </w:hyperlink>
      <w:r w:rsidRPr="00586DCF">
        <w:rPr>
          <w:sz w:val="20"/>
          <w:szCs w:val="20"/>
          <w:lang w:val="ru-RU"/>
        </w:rPr>
        <w:t xml:space="preserve"> Республики Беларусь» (далее – Торговый реестр), а в случае осуществления дистанционной торговли с использованием сети Интернет через интернет-магазин – со дня включения сведений об этом интернет-магазине в Торговый </w:t>
      </w:r>
      <w:hyperlink r:id="rId23" w:anchor="a188" w:tooltip="+" w:history="1">
        <w:r w:rsidR="00141ACC" w:rsidRPr="00586DCF">
          <w:rPr>
            <w:rStyle w:val="a3"/>
            <w:sz w:val="20"/>
            <w:szCs w:val="20"/>
            <w:lang w:val="ru-RU"/>
          </w:rPr>
          <w:t>реестр</w:t>
        </w:r>
      </w:hyperlink>
      <w:r w:rsidRPr="00586DCF">
        <w:rPr>
          <w:sz w:val="20"/>
          <w:szCs w:val="20"/>
          <w:lang w:val="ru-RU"/>
        </w:rPr>
        <w:t>. </w:t>
      </w:r>
    </w:p>
    <w:p w14:paraId="1CC5EB46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5. При осуществлении дистанционной торговли не допускается продажа:</w:t>
      </w:r>
    </w:p>
    <w:p w14:paraId="6FDF9333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алкогольных, слабоалкогольных напитков и пива;</w:t>
      </w:r>
    </w:p>
    <w:p w14:paraId="6F1F0343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lastRenderedPageBreak/>
        <w:t>нетабачных никотиносодержащих изделий;</w:t>
      </w:r>
    </w:p>
    <w:p w14:paraId="13CD055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оружия и боеприпасов к нему, а также составных частей и компонентов оружия и комплектующих частей боеприпасов;</w:t>
      </w:r>
    </w:p>
    <w:p w14:paraId="3B53D3D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семян мака;</w:t>
      </w:r>
    </w:p>
    <w:p w14:paraId="19F3DAF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табачных изделий, жидкостей для электронных систем курения;</w:t>
      </w:r>
    </w:p>
    <w:p w14:paraId="3B2518F7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ювелирных и других бытовых изделий, сусального золота и сусального серебра, монет из драгоценных металлов, мерных слитков и ограненных драгоценных камней, если иное не установлено Президентом Республики Беларусь;</w:t>
      </w:r>
    </w:p>
    <w:p w14:paraId="193B9BA4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иных товаров, дистанционная торговля которыми запрещена законодательством.</w:t>
      </w:r>
    </w:p>
    <w:p w14:paraId="1ECEA93D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bookmarkStart w:id="3" w:name="a134"/>
      <w:bookmarkEnd w:id="3"/>
      <w:r w:rsidRPr="00586DCF">
        <w:rPr>
          <w:sz w:val="20"/>
          <w:szCs w:val="20"/>
          <w:lang w:val="ru-RU"/>
        </w:rPr>
        <w:t>6. При осуществлении дистанционной торговли продажа биологически активных добавок к пище допускается при наличии у продавца торгового объекта и (или) складских помещений, в которых осуществляются продажа и (или) хранение таких товаров, а продажа пиротехнических изделий бытового назначения – при наличии у продавца торговых объектов, в которых осуществляется продажа таких товаров.</w:t>
      </w:r>
    </w:p>
    <w:p w14:paraId="793F47A6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7. 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14:paraId="0BAC97E1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8. Акцепт покупателя направляется продавцу, направившему оферту, посредством телефонной, почтовой, электронной или иной связи, в том числе посредством использования сети Интернет, а также иным способом, не запрещенным законодательством, позволяющим достоверно установить, что акцепт исходит от покупателя.</w:t>
      </w:r>
    </w:p>
    <w:p w14:paraId="774B4DDB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9. Договор, содержащий все существенные условия, считается заключенным в момент получения продавцом, направившим оферту, ее акцепта.</w:t>
      </w:r>
    </w:p>
    <w:p w14:paraId="1EF6B077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При осуществлении дистанционной торговли с использованием сети Интернет акцепт покупателя считается полученным продавцом с момента направления продавцом и (или) владельцем интернет-площадки покупателю электронного сообщения, подтверждающего заключение договора и содержащего существенные условия этого договора, а также номер заказа или иной способ идентификации заказа, который позволяет покупателю получить информацию о заключенном договоре и его условиях (далее – подтверждение заключения договора).</w:t>
      </w:r>
    </w:p>
    <w:p w14:paraId="78DC79E7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10. До момента заключения договора продавец обязан довести до сведения покупателя следующую информацию:</w:t>
      </w:r>
    </w:p>
    <w:p w14:paraId="3D3D875B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4" w:name="a121"/>
      <w:bookmarkEnd w:id="4"/>
      <w:r w:rsidRPr="00586DCF">
        <w:rPr>
          <w:sz w:val="20"/>
          <w:szCs w:val="20"/>
          <w:lang w:val="ru-RU"/>
        </w:rPr>
        <w:t xml:space="preserve"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4" w:anchor="a14" w:tooltip="+" w:history="1">
        <w:r w:rsidR="00141ACC" w:rsidRPr="00586DCF">
          <w:rPr>
            <w:rStyle w:val="a3"/>
            <w:sz w:val="20"/>
            <w:szCs w:val="20"/>
            <w:lang w:val="ru-RU"/>
          </w:rPr>
          <w:t>регистре</w:t>
        </w:r>
      </w:hyperlink>
      <w:r w:rsidRPr="00586DCF">
        <w:rPr>
          <w:sz w:val="20"/>
          <w:szCs w:val="20"/>
          <w:lang w:val="ru-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7C7E9262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потребителей, за исключением продавцов, которые осуществляют дистанционную торговлю через интернет-площадку;</w:t>
      </w:r>
    </w:p>
    <w:p w14:paraId="1EC2C220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режим работы;</w:t>
      </w:r>
    </w:p>
    <w:p w14:paraId="309DF74E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bookmarkStart w:id="5" w:name="a131"/>
      <w:bookmarkEnd w:id="5"/>
      <w:r w:rsidRPr="004E51CA">
        <w:rPr>
          <w:b/>
          <w:bCs/>
          <w:sz w:val="20"/>
          <w:szCs w:val="20"/>
          <w:lang w:val="ru-RU"/>
        </w:rPr>
        <w:t>наименование товаров;</w:t>
      </w:r>
    </w:p>
    <w:p w14:paraId="37252F39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6" w:name="a126"/>
      <w:bookmarkEnd w:id="6"/>
      <w:r w:rsidRPr="00586DCF">
        <w:rPr>
          <w:sz w:val="20"/>
          <w:szCs w:val="20"/>
          <w:lang w:val="ru-RU"/>
        </w:rPr>
        <w:t>указание на нормативные документы, устанавливающие требования к качеству товаров (для товаров, выпускаемых по таким нормативным документам), если иное не предусмотрено техническими регламентами Таможенного союза и Евразийского экономического союза;</w:t>
      </w:r>
    </w:p>
    <w:p w14:paraId="289166EA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сведения об основных потребительских свойствах товаров, а в отношении пищевых продуктов – о составе, пищевой ценности (для продуктов, предназначенных для детского, лечебного и диетического питания, – калорийность, наличие витаминов), указание на то, что пищевой продукт является генетически модифицированным, если в нем содержатся генетически модифицированные составляющие (компоненты), сведения о специальных свойствах (специальные питательные свойства, показания и противопоказания к применению отдельными возрастными группами населения, а также при отдельных видах заболеваний) пищевых продуктов, в том числе биологически активных добавок к пище, заявленных свойствах специализированных пищевых продуктов при наличии документов, подтверждающих заявленные свойства;</w:t>
      </w:r>
    </w:p>
    <w:p w14:paraId="6D25E43D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bookmarkStart w:id="7" w:name="a122"/>
      <w:bookmarkEnd w:id="7"/>
      <w:r w:rsidRPr="004E51CA">
        <w:rPr>
          <w:b/>
          <w:bCs/>
          <w:sz w:val="20"/>
          <w:szCs w:val="20"/>
          <w:lang w:val="ru-RU"/>
        </w:rPr>
        <w:t>цена, условия приобретения и оплаты товаров, а также способы оплаты товаров;</w:t>
      </w:r>
    </w:p>
    <w:p w14:paraId="61B1F211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способы и сроки доставки товаров;</w:t>
      </w:r>
    </w:p>
    <w:p w14:paraId="02A06466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цена и условия оплаты доставки товаров;</w:t>
      </w:r>
    </w:p>
    <w:p w14:paraId="5E3857F2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гарантийный срок, если он установлен;</w:t>
      </w:r>
    </w:p>
    <w:p w14:paraId="3292D647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8" w:name="a127"/>
      <w:bookmarkEnd w:id="8"/>
      <w:r w:rsidRPr="00586DCF">
        <w:rPr>
          <w:sz w:val="20"/>
          <w:szCs w:val="20"/>
          <w:lang w:val="ru-RU"/>
        </w:rPr>
        <w:lastRenderedPageBreak/>
        <w:t>рекомендации и (или) ограничения по использованию, в том числе приготовлению, пищевых продуктов в случае, если их использование без этих рекомендаций и (или) ограничений затруднено либо может причинить вред здоровью покупателей, их имуществу, привести к снижению или утрате вкусовых свойств пищевых продуктов;</w:t>
      </w:r>
    </w:p>
    <w:p w14:paraId="463339D5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дата изготовления, если иное не предусмотрено законодательством, техническими регламентами Таможенного союза и Евразийского экономического союза, срок службы, и (или) срок годности, и (или) срок хранения товаров, указание условий хранения товаров, если они отличаются от обычных условий хранения соответствующих товаров либо требуют специальных условий хранения, а также сведения о необходимых действиях покупателя по истечении указанных сроков и возможных последствиях при невыполнении таких действий, если товары по истечении указанных сроков представляют опасность для жизни, здоровья, наследственности, имущества покупателя и окружающей среды или становятся непригодными для использования по назначению;</w:t>
      </w:r>
    </w:p>
    <w:p w14:paraId="363E8AA1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bookmarkStart w:id="9" w:name="a123"/>
      <w:bookmarkEnd w:id="9"/>
      <w:r w:rsidRPr="004E51CA">
        <w:rPr>
          <w:b/>
          <w:bCs/>
          <w:sz w:val="20"/>
          <w:szCs w:val="20"/>
          <w:lang w:val="ru-RU"/>
        </w:rPr>
        <w:t>полное наименование и место нахождения изготовителя, а также при наличии – организации, осуществляющей деятельность по ввозу товаров на территорию Республики Беларусь для их последующей реализации на территории Республики Беларусь, представителя, ремонтной организации, а если изготовителем (представителем, ремонтной организацией) является индивидуальный предприниматель либо ввоз товаров на территорию Республики Беларусь для их последующей реализации на территории Республики Беларусь был осуществлен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14:paraId="18590BB2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страна происхождения товаров, если она не совпадает с местом нахождения (местом жительства) изготовителя;</w:t>
      </w:r>
    </w:p>
    <w:p w14:paraId="2B2270E6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10" w:name="a128"/>
      <w:bookmarkEnd w:id="10"/>
      <w:r w:rsidRPr="00586DCF">
        <w:rPr>
          <w:sz w:val="20"/>
          <w:szCs w:val="20"/>
          <w:lang w:val="ru-RU"/>
        </w:rPr>
        <w:t>сведения об обязательном подтверждении соответствия товаров, подлежащих обязательному подтверждению соответствия;</w:t>
      </w:r>
    </w:p>
    <w:p w14:paraId="6351FB19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количество или комплектность товаров;</w:t>
      </w:r>
    </w:p>
    <w:p w14:paraId="5B1ADC3A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сведения о классах энергоэффективности товаров в случаях, если их установление предусмотрено законодательством, техническими регламентами Таможенного союза и Евразийского экономического союза;</w:t>
      </w:r>
    </w:p>
    <w:p w14:paraId="307F775C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bookmarkStart w:id="11" w:name="a124"/>
      <w:bookmarkEnd w:id="11"/>
      <w:r w:rsidRPr="004E51CA">
        <w:rPr>
          <w:b/>
          <w:bCs/>
          <w:sz w:val="20"/>
          <w:szCs w:val="20"/>
          <w:lang w:val="ru-RU"/>
        </w:rPr>
        <w:t>сведения о том, что товары были в употреблении или в них устранялся недостаток (недостатки), в том числе об имеющихся в товарах недостатках, размещаемые с наименованием товара;</w:t>
      </w:r>
    </w:p>
    <w:p w14:paraId="2512D98B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сведения о том, что товары являются конфискованными или обращенными в доход государства иным способом;</w:t>
      </w:r>
    </w:p>
    <w:p w14:paraId="5F306A28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сведения об истекших сроке службы и (или) сроке хранения товаров, о дате и номере разрешения на дальнейшую их реализацию и сроке, в течение которого товары возможны к использованию (для непродовольственных товаров, срок службы и (или) срок хранения которых истекли, но реализация которых разрешена);</w:t>
      </w:r>
    </w:p>
    <w:p w14:paraId="5F65775E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12" w:name="a129"/>
      <w:bookmarkEnd w:id="12"/>
      <w:r w:rsidRPr="00586DCF">
        <w:rPr>
          <w:sz w:val="20"/>
          <w:szCs w:val="20"/>
          <w:lang w:val="ru-RU"/>
        </w:rPr>
        <w:t>полное наименование и место нахождения юридического лица, уполномоченного продавцом или законодательством на доставку товаров, а также на установку, подключение, наладку и пуск в эксплуатацию технически сложных товаров бытового назначения, на которые в соответствии с технической и эксплуатационной документацией установлен запрет в части самостоятельного выполнения этих работ покупателем, а если указанные услуги, работы выполняются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14:paraId="52A12E22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bookmarkStart w:id="13" w:name="a125"/>
      <w:bookmarkEnd w:id="13"/>
      <w:r w:rsidRPr="004E51CA">
        <w:rPr>
          <w:b/>
          <w:bCs/>
          <w:sz w:val="20"/>
          <w:szCs w:val="20"/>
          <w:lang w:val="ru-RU"/>
        </w:rPr>
        <w:t>сведения об условиях, сроках и порядке расторжения договора, в том числе в случае отказа покупателя от исполнения договора до передачи ему товаров, включая сведения о порядке возврата товаров и (или) денежной суммы, уплаченной за товары;</w:t>
      </w:r>
    </w:p>
    <w:p w14:paraId="0C73B827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14" w:name="a130"/>
      <w:bookmarkEnd w:id="14"/>
      <w:r w:rsidRPr="00586DCF">
        <w:rPr>
          <w:sz w:val="20"/>
          <w:szCs w:val="20"/>
          <w:lang w:val="ru-RU"/>
        </w:rPr>
        <w:t>иные сведения, которые в соответствии с законодательством, техническими регламентами Таможенного союза и Евразийского экономического союза или соответствующими договорами обязательны для предоставления покупателю, в том числе сведения, относящиеся к соответствующему договору и предоставляемые по просьбе покупателя.</w:t>
      </w:r>
    </w:p>
    <w:p w14:paraId="4E6C75ED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11. При передаче товаров продавец должен предоставить покупателю:</w:t>
      </w:r>
    </w:p>
    <w:p w14:paraId="31F4E30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информацию о фасовщике и упаковщике товаров (для товаров, фасованных и упакованных в потребительскую упаковку не в месте их изготовления);</w:t>
      </w:r>
    </w:p>
    <w:p w14:paraId="1AB787C0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14:paraId="0DDF874D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штриховой идентификационный код, если обязательное маркирование товаров таким кодом предусмотрено законодательством;</w:t>
      </w:r>
    </w:p>
    <w:p w14:paraId="53565170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сведения о правилах и условиях эффективного и безопасного пользования товарами, в том числе ухода за ними, если это имеет значение исходя из характера товаров и указанная информация не была предоставлена покупателю ранее.</w:t>
      </w:r>
    </w:p>
    <w:p w14:paraId="317F25EE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lastRenderedPageBreak/>
        <w:t xml:space="preserve">12. Информация, предусмотренная в абзацах </w:t>
      </w:r>
      <w:hyperlink w:anchor="a121" w:tooltip="+" w:history="1">
        <w:r w:rsidR="00141ACC" w:rsidRPr="00586DCF">
          <w:rPr>
            <w:rStyle w:val="a3"/>
            <w:sz w:val="20"/>
            <w:szCs w:val="20"/>
            <w:lang w:val="ru-RU"/>
          </w:rPr>
          <w:t>втором–пятом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2" w:tooltip="+" w:history="1">
        <w:r w:rsidR="00141ACC" w:rsidRPr="00586DCF">
          <w:rPr>
            <w:rStyle w:val="a3"/>
            <w:sz w:val="20"/>
            <w:szCs w:val="20"/>
            <w:lang w:val="ru-RU"/>
          </w:rPr>
          <w:t>восьмом–одиннадцатом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3" w:tooltip="+" w:history="1">
        <w:r w:rsidR="00141ACC" w:rsidRPr="00586DCF">
          <w:rPr>
            <w:rStyle w:val="a3"/>
            <w:sz w:val="20"/>
            <w:szCs w:val="20"/>
            <w:lang w:val="ru-RU"/>
          </w:rPr>
          <w:t>четырнадцатом</w:t>
        </w:r>
      </w:hyperlink>
      <w:r w:rsidRPr="00586DCF">
        <w:rPr>
          <w:sz w:val="20"/>
          <w:szCs w:val="20"/>
          <w:lang w:val="ru-RU"/>
        </w:rPr>
        <w:t xml:space="preserve">, пятнадцатом, </w:t>
      </w:r>
      <w:hyperlink w:anchor="a124" w:tooltip="+" w:history="1">
        <w:r w:rsidR="00141ACC" w:rsidRPr="00586DCF">
          <w:rPr>
            <w:rStyle w:val="a3"/>
            <w:sz w:val="20"/>
            <w:szCs w:val="20"/>
            <w:lang w:val="ru-RU"/>
          </w:rPr>
          <w:t>девятнадцатом – двадцать первом</w:t>
        </w:r>
      </w:hyperlink>
      <w:r w:rsidRPr="00586DCF">
        <w:rPr>
          <w:sz w:val="20"/>
          <w:szCs w:val="20"/>
          <w:lang w:val="ru-RU"/>
        </w:rPr>
        <w:t xml:space="preserve"> и </w:t>
      </w:r>
      <w:hyperlink w:anchor="a125" w:tooltip="+" w:history="1">
        <w:r w:rsidR="00141ACC" w:rsidRPr="00586DCF">
          <w:rPr>
            <w:rStyle w:val="a3"/>
            <w:sz w:val="20"/>
            <w:szCs w:val="20"/>
            <w:lang w:val="ru-RU"/>
          </w:rPr>
          <w:t>двадцать третьем</w:t>
        </w:r>
      </w:hyperlink>
      <w:r w:rsidRPr="00586DCF">
        <w:rPr>
          <w:sz w:val="20"/>
          <w:szCs w:val="20"/>
          <w:lang w:val="ru-RU"/>
        </w:rPr>
        <w:t xml:space="preserve"> пункта 10 настоящих Правил, доводится до сведения покупателя в каталогах, проспектах, рекламе, буклетах, фотографиях или иных информационных источниках,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используемого в описании товаров.</w:t>
      </w:r>
    </w:p>
    <w:p w14:paraId="75DEF90B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Информация, предусмотренная в абзацах </w:t>
      </w:r>
      <w:hyperlink w:anchor="a126" w:tooltip="+" w:history="1">
        <w:r w:rsidR="00141ACC" w:rsidRPr="00586DCF">
          <w:rPr>
            <w:rStyle w:val="a3"/>
            <w:sz w:val="20"/>
            <w:szCs w:val="20"/>
            <w:lang w:val="ru-RU"/>
          </w:rPr>
          <w:t>шестом</w:t>
        </w:r>
      </w:hyperlink>
      <w:r w:rsidRPr="00586DCF">
        <w:rPr>
          <w:sz w:val="20"/>
          <w:szCs w:val="20"/>
          <w:lang w:val="ru-RU"/>
        </w:rPr>
        <w:t xml:space="preserve">, седьмом, </w:t>
      </w:r>
      <w:hyperlink w:anchor="a127" w:tooltip="+" w:history="1">
        <w:r w:rsidR="00141ACC" w:rsidRPr="00586DCF">
          <w:rPr>
            <w:rStyle w:val="a3"/>
            <w:sz w:val="20"/>
            <w:szCs w:val="20"/>
            <w:lang w:val="ru-RU"/>
          </w:rPr>
          <w:t>двенадцатом</w:t>
        </w:r>
      </w:hyperlink>
      <w:r w:rsidRPr="00586DCF">
        <w:rPr>
          <w:sz w:val="20"/>
          <w:szCs w:val="20"/>
          <w:lang w:val="ru-RU"/>
        </w:rPr>
        <w:t xml:space="preserve">, тринадцатом, </w:t>
      </w:r>
      <w:hyperlink w:anchor="a128" w:tooltip="+" w:history="1">
        <w:r w:rsidR="00141ACC" w:rsidRPr="00586DCF">
          <w:rPr>
            <w:rStyle w:val="a3"/>
            <w:sz w:val="20"/>
            <w:szCs w:val="20"/>
            <w:lang w:val="ru-RU"/>
          </w:rPr>
          <w:t>шестнадцатом–восемнадцатом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9" w:tooltip="+" w:history="1">
        <w:r w:rsidR="00141ACC" w:rsidRPr="00586DCF">
          <w:rPr>
            <w:rStyle w:val="a3"/>
            <w:sz w:val="20"/>
            <w:szCs w:val="20"/>
            <w:lang w:val="ru-RU"/>
          </w:rPr>
          <w:t>двадцать втором</w:t>
        </w:r>
      </w:hyperlink>
      <w:r w:rsidRPr="00586DCF">
        <w:rPr>
          <w:sz w:val="20"/>
          <w:szCs w:val="20"/>
          <w:lang w:val="ru-RU"/>
        </w:rPr>
        <w:t xml:space="preserve"> и </w:t>
      </w:r>
      <w:hyperlink w:anchor="a130" w:tooltip="+" w:history="1">
        <w:r w:rsidR="00141ACC" w:rsidRPr="00586DCF">
          <w:rPr>
            <w:rStyle w:val="a3"/>
            <w:sz w:val="20"/>
            <w:szCs w:val="20"/>
            <w:lang w:val="ru-RU"/>
          </w:rPr>
          <w:t>двадцать четвертом</w:t>
        </w:r>
      </w:hyperlink>
      <w:r w:rsidRPr="00586DCF">
        <w:rPr>
          <w:sz w:val="20"/>
          <w:szCs w:val="20"/>
          <w:lang w:val="ru-RU"/>
        </w:rPr>
        <w:t xml:space="preserve"> пункта 10 настоящих Правил, может доводиться до сведения покупателей в устной форме либо по требованию покупателя в письменной и (или) электронной формах способом, определенным соглашением сторон.</w:t>
      </w:r>
    </w:p>
    <w:p w14:paraId="0605162F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13. При осуществлении дистанционной торговли с использованием интернет-ресурса продавец обязан:</w:t>
      </w:r>
    </w:p>
    <w:p w14:paraId="0C30ADDE" w14:textId="77777777" w:rsidR="00141ACC" w:rsidRPr="004E51CA" w:rsidRDefault="00000000">
      <w:pPr>
        <w:pStyle w:val="underpoint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13.1. разместить на главной (начальной, стартовой) странице своего интернет-ресурса следующую информацию:</w:t>
      </w:r>
    </w:p>
    <w:p w14:paraId="428AD83E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15" w:name="a132"/>
      <w:bookmarkEnd w:id="15"/>
      <w:r w:rsidRPr="004E51CA">
        <w:rPr>
          <w:b/>
          <w:bCs/>
          <w:sz w:val="20"/>
          <w:szCs w:val="20"/>
          <w:lang w:val="ru-RU"/>
        </w:rPr>
        <w:t>полное наименование и место нахождения продавца</w:t>
      </w:r>
      <w:r w:rsidRPr="00586DCF">
        <w:rPr>
          <w:sz w:val="20"/>
          <w:szCs w:val="20"/>
          <w:lang w:val="ru-RU"/>
        </w:rPr>
        <w:t xml:space="preserve">, а если продавцом является индивидуальный предприниматель – </w:t>
      </w:r>
      <w:r w:rsidRPr="004E51CA">
        <w:rPr>
          <w:b/>
          <w:bCs/>
          <w:sz w:val="20"/>
          <w:szCs w:val="20"/>
          <w:lang w:val="ru-RU"/>
        </w:rPr>
        <w:t xml:space="preserve">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5" w:anchor="a14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регистре</w:t>
        </w:r>
      </w:hyperlink>
      <w:r w:rsidRPr="00586DCF">
        <w:rPr>
          <w:sz w:val="20"/>
          <w:szCs w:val="20"/>
          <w:lang w:val="ru-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63969E02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</w:t>
      </w:r>
      <w:r w:rsidRPr="00586DCF">
        <w:rPr>
          <w:sz w:val="20"/>
          <w:szCs w:val="20"/>
          <w:lang w:val="ru-RU"/>
        </w:rPr>
        <w:t>, предусмотренных законодательством о защите прав потребителей;</w:t>
      </w:r>
    </w:p>
    <w:p w14:paraId="2438AA9D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граждан и юридических лиц</w:t>
      </w:r>
      <w:r w:rsidRPr="00586DCF">
        <w:rPr>
          <w:sz w:val="20"/>
          <w:szCs w:val="20"/>
          <w:lang w:val="ru-RU"/>
        </w:rPr>
        <w:t>;</w:t>
      </w:r>
    </w:p>
    <w:p w14:paraId="2CF6147D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режим работы</w:t>
      </w:r>
      <w:r w:rsidRPr="00586DCF">
        <w:rPr>
          <w:sz w:val="20"/>
          <w:szCs w:val="20"/>
          <w:lang w:val="ru-RU"/>
        </w:rPr>
        <w:t>;</w:t>
      </w:r>
    </w:p>
    <w:p w14:paraId="777CD5E0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способы оплаты товаров и их доставки</w:t>
      </w:r>
      <w:r w:rsidRPr="00586DCF">
        <w:rPr>
          <w:sz w:val="20"/>
          <w:szCs w:val="20"/>
          <w:lang w:val="ru-RU"/>
        </w:rPr>
        <w:t>;</w:t>
      </w:r>
    </w:p>
    <w:p w14:paraId="0B25E3B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bookmarkStart w:id="16" w:name="a133"/>
      <w:bookmarkEnd w:id="16"/>
      <w:r w:rsidRPr="00586DCF">
        <w:rPr>
          <w:sz w:val="20"/>
          <w:szCs w:val="20"/>
          <w:lang w:val="ru-RU"/>
        </w:rPr>
        <w:t xml:space="preserve">дата включения сведений о дистанционной торговле или об интернет-магазине в Торговый </w:t>
      </w:r>
      <w:hyperlink r:id="rId26" w:anchor="a188" w:tooltip="+" w:history="1">
        <w:r w:rsidR="00141ACC" w:rsidRPr="00586DCF">
          <w:rPr>
            <w:rStyle w:val="a3"/>
            <w:sz w:val="20"/>
            <w:szCs w:val="20"/>
            <w:lang w:val="ru-RU"/>
          </w:rPr>
          <w:t>реестр</w:t>
        </w:r>
      </w:hyperlink>
      <w:r w:rsidRPr="00586DCF">
        <w:rPr>
          <w:sz w:val="20"/>
          <w:szCs w:val="20"/>
          <w:lang w:val="ru-RU"/>
        </w:rPr>
        <w:t xml:space="preserve"> и их </w:t>
      </w:r>
      <w:r w:rsidRPr="004E51CA">
        <w:rPr>
          <w:b/>
          <w:bCs/>
          <w:sz w:val="20"/>
          <w:szCs w:val="20"/>
          <w:lang w:val="ru-RU"/>
        </w:rPr>
        <w:t xml:space="preserve">регистрационный номер в Торговом </w:t>
      </w:r>
      <w:hyperlink r:id="rId27" w:anchor="a188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реестре</w:t>
        </w:r>
      </w:hyperlink>
      <w:r w:rsidRPr="00586DCF">
        <w:rPr>
          <w:sz w:val="20"/>
          <w:szCs w:val="20"/>
          <w:lang w:val="ru-RU"/>
        </w:rPr>
        <w:t>;</w:t>
      </w:r>
    </w:p>
    <w:p w14:paraId="479EC31E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13.2. разместить на своем интернет-ресурсе:</w:t>
      </w:r>
    </w:p>
    <w:p w14:paraId="30B04099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 xml:space="preserve">информацию, предусмотренную в абзацах </w:t>
      </w:r>
      <w:hyperlink w:anchor="a131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пятом</w:t>
        </w:r>
      </w:hyperlink>
      <w:r w:rsidRPr="004E51CA">
        <w:rPr>
          <w:b/>
          <w:bCs/>
          <w:sz w:val="20"/>
          <w:szCs w:val="20"/>
          <w:lang w:val="ru-RU"/>
        </w:rPr>
        <w:t xml:space="preserve">, </w:t>
      </w:r>
      <w:hyperlink w:anchor="a122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восьмом–одиннадцатом</w:t>
        </w:r>
      </w:hyperlink>
      <w:r w:rsidRPr="004E51CA">
        <w:rPr>
          <w:b/>
          <w:bCs/>
          <w:sz w:val="20"/>
          <w:szCs w:val="20"/>
          <w:lang w:val="ru-RU"/>
        </w:rPr>
        <w:t xml:space="preserve">, </w:t>
      </w:r>
      <w:hyperlink w:anchor="a123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четырнадцатом</w:t>
        </w:r>
      </w:hyperlink>
      <w:r w:rsidRPr="004E51CA">
        <w:rPr>
          <w:b/>
          <w:bCs/>
          <w:sz w:val="20"/>
          <w:szCs w:val="20"/>
          <w:lang w:val="ru-RU"/>
        </w:rPr>
        <w:t xml:space="preserve">, пятнадцатом, </w:t>
      </w:r>
      <w:hyperlink w:anchor="a124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девятнадцатом – двадцать первом</w:t>
        </w:r>
      </w:hyperlink>
      <w:r w:rsidRPr="004E51CA">
        <w:rPr>
          <w:b/>
          <w:bCs/>
          <w:sz w:val="20"/>
          <w:szCs w:val="20"/>
          <w:lang w:val="ru-RU"/>
        </w:rPr>
        <w:t xml:space="preserve"> и </w:t>
      </w:r>
      <w:hyperlink w:anchor="a125" w:tooltip="+" w:history="1">
        <w:r w:rsidR="00141ACC" w:rsidRPr="004E51CA">
          <w:rPr>
            <w:rStyle w:val="a3"/>
            <w:b/>
            <w:bCs/>
            <w:sz w:val="20"/>
            <w:szCs w:val="20"/>
            <w:lang w:val="ru-RU"/>
          </w:rPr>
          <w:t>двадцать третьем</w:t>
        </w:r>
      </w:hyperlink>
      <w:r w:rsidRPr="004E51CA">
        <w:rPr>
          <w:b/>
          <w:bCs/>
          <w:sz w:val="20"/>
          <w:szCs w:val="20"/>
          <w:lang w:val="ru-RU"/>
        </w:rPr>
        <w:t xml:space="preserve"> пункта 10 настоящих Правил;</w:t>
      </w:r>
    </w:p>
    <w:p w14:paraId="74AAFA3B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информацию о порядке оформления покупателем заказа на приобретение товаров;</w:t>
      </w:r>
    </w:p>
    <w:p w14:paraId="5E4EA2AB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информацию о порядке подачи покупателем обращений о нарушении его прав, предусмотренных законодательством о защите прав потребителей, и получения ответа на них, а также о сроке их рассмотрения;</w:t>
      </w:r>
    </w:p>
    <w:p w14:paraId="09C35011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полное наименование (при наличии), место нахождения, режим работы и номера контактных телефонов пунктов выдачи заказов и (или) торговых объектов продавца, в которых осуществляется передача товаров покупателям (при их наличии);</w:t>
      </w:r>
    </w:p>
    <w:p w14:paraId="24E35CC4" w14:textId="77777777" w:rsidR="00141ACC" w:rsidRPr="004E51CA" w:rsidRDefault="00000000">
      <w:pPr>
        <w:pStyle w:val="newncpi"/>
        <w:divId w:val="171453935"/>
        <w:rPr>
          <w:b/>
          <w:bCs/>
          <w:sz w:val="20"/>
          <w:szCs w:val="20"/>
          <w:lang w:val="ru-RU"/>
        </w:rPr>
      </w:pPr>
      <w:r w:rsidRPr="004E51CA">
        <w:rPr>
          <w:b/>
          <w:bCs/>
          <w:sz w:val="20"/>
          <w:szCs w:val="20"/>
          <w:lang w:val="ru-RU"/>
        </w:rPr>
        <w:t>образцы платежных документов, формируемых с использованием кассового оборудования, подтверждающих прием продавцом от покупателя наличных денежных средств;</w:t>
      </w:r>
    </w:p>
    <w:p w14:paraId="416A94B5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13.3. с 11 июля 2025 г. обеспечивать на своем интернет-ресурсе техническую возможность для:</w:t>
      </w:r>
    </w:p>
    <w:p w14:paraId="30D7C4DD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14:paraId="60A81558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14:paraId="2B47C09D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13.4. предоставить покупателю подтверждение заключения договора.</w:t>
      </w:r>
    </w:p>
    <w:p w14:paraId="7AB5133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Продавец, осуществляющий дистанционную торговлю посредством интернет-площадки, обязан предоставить владельцу интернет-площадки информацию, предусмотренную в абзацах </w:t>
      </w:r>
      <w:hyperlink w:anchor="a131" w:tooltip="+" w:history="1">
        <w:r w:rsidR="00141ACC" w:rsidRPr="00586DCF">
          <w:rPr>
            <w:rStyle w:val="a3"/>
            <w:sz w:val="20"/>
            <w:szCs w:val="20"/>
            <w:lang w:val="ru-RU"/>
          </w:rPr>
          <w:t>пятом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2" w:tooltip="+" w:history="1">
        <w:r w:rsidR="00141ACC" w:rsidRPr="00586DCF">
          <w:rPr>
            <w:rStyle w:val="a3"/>
            <w:sz w:val="20"/>
            <w:szCs w:val="20"/>
            <w:lang w:val="ru-RU"/>
          </w:rPr>
          <w:t>восьмом–одиннадцатом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3" w:tooltip="+" w:history="1">
        <w:r w:rsidR="00141ACC" w:rsidRPr="00586DCF">
          <w:rPr>
            <w:rStyle w:val="a3"/>
            <w:sz w:val="20"/>
            <w:szCs w:val="20"/>
            <w:lang w:val="ru-RU"/>
          </w:rPr>
          <w:t>четырнадцатом</w:t>
        </w:r>
      </w:hyperlink>
      <w:r w:rsidRPr="00586DCF">
        <w:rPr>
          <w:sz w:val="20"/>
          <w:szCs w:val="20"/>
          <w:lang w:val="ru-RU"/>
        </w:rPr>
        <w:t xml:space="preserve">, пятнадцатом, </w:t>
      </w:r>
      <w:hyperlink w:anchor="a124" w:tooltip="+" w:history="1">
        <w:r w:rsidR="00141ACC" w:rsidRPr="00586DCF">
          <w:rPr>
            <w:rStyle w:val="a3"/>
            <w:sz w:val="20"/>
            <w:szCs w:val="20"/>
            <w:lang w:val="ru-RU"/>
          </w:rPr>
          <w:t>девятнадцатом – двадцать первом</w:t>
        </w:r>
      </w:hyperlink>
      <w:r w:rsidRPr="00586DCF">
        <w:rPr>
          <w:sz w:val="20"/>
          <w:szCs w:val="20"/>
          <w:lang w:val="ru-RU"/>
        </w:rPr>
        <w:t xml:space="preserve"> и </w:t>
      </w:r>
      <w:hyperlink w:anchor="a125" w:tooltip="+" w:history="1">
        <w:r w:rsidR="00141ACC" w:rsidRPr="00586DCF">
          <w:rPr>
            <w:rStyle w:val="a3"/>
            <w:sz w:val="20"/>
            <w:szCs w:val="20"/>
            <w:lang w:val="ru-RU"/>
          </w:rPr>
          <w:t>двадцать третьем</w:t>
        </w:r>
      </w:hyperlink>
      <w:r w:rsidRPr="00586DCF">
        <w:rPr>
          <w:sz w:val="20"/>
          <w:szCs w:val="20"/>
          <w:lang w:val="ru-RU"/>
        </w:rPr>
        <w:t xml:space="preserve"> пункта 10 настоящих Правил и абзацах </w:t>
      </w:r>
      <w:hyperlink w:anchor="a132" w:tooltip="+" w:history="1">
        <w:r w:rsidR="00141ACC" w:rsidRPr="00586DCF">
          <w:rPr>
            <w:rStyle w:val="a3"/>
            <w:sz w:val="20"/>
            <w:szCs w:val="20"/>
            <w:lang w:val="ru-RU"/>
          </w:rPr>
          <w:t>втором</w:t>
        </w:r>
      </w:hyperlink>
      <w:r w:rsidRPr="00586DCF">
        <w:rPr>
          <w:sz w:val="20"/>
          <w:szCs w:val="20"/>
          <w:lang w:val="ru-RU"/>
        </w:rPr>
        <w:t xml:space="preserve"> и </w:t>
      </w:r>
      <w:hyperlink w:anchor="a133" w:tooltip="+" w:history="1">
        <w:r w:rsidR="00141ACC" w:rsidRPr="00586DCF">
          <w:rPr>
            <w:rStyle w:val="a3"/>
            <w:sz w:val="20"/>
            <w:szCs w:val="20"/>
            <w:lang w:val="ru-RU"/>
          </w:rPr>
          <w:t>седьмом</w:t>
        </w:r>
      </w:hyperlink>
      <w:r w:rsidRPr="00586DCF">
        <w:rPr>
          <w:sz w:val="20"/>
          <w:szCs w:val="20"/>
          <w:lang w:val="ru-RU"/>
        </w:rPr>
        <w:t xml:space="preserve"> </w:t>
      </w:r>
      <w:r w:rsidRPr="00586DCF">
        <w:rPr>
          <w:sz w:val="20"/>
          <w:szCs w:val="20"/>
          <w:lang w:val="ru-RU"/>
        </w:rPr>
        <w:lastRenderedPageBreak/>
        <w:t>подпункта 13.1 настоящего пункта, а также информацию о наличии у продавца торгового объекта и (или) складских помещений в случаях, предусмотренных в </w:t>
      </w:r>
      <w:hyperlink w:anchor="a134" w:tooltip="+" w:history="1">
        <w:r w:rsidR="00141ACC" w:rsidRPr="00586DCF">
          <w:rPr>
            <w:rStyle w:val="a3"/>
            <w:sz w:val="20"/>
            <w:szCs w:val="20"/>
            <w:lang w:val="ru-RU"/>
          </w:rPr>
          <w:t>пункте 6</w:t>
        </w:r>
      </w:hyperlink>
      <w:r w:rsidRPr="00586DCF">
        <w:rPr>
          <w:sz w:val="20"/>
          <w:szCs w:val="20"/>
          <w:lang w:val="ru-RU"/>
        </w:rPr>
        <w:t xml:space="preserve"> настоящих Правил.</w:t>
      </w:r>
    </w:p>
    <w:p w14:paraId="0FAFDA96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 Владелец интернет-площадки обязан:</w:t>
      </w:r>
    </w:p>
    <w:p w14:paraId="686174A5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14.1. разместить на главной (начальной, стартовой) странице своей интернет-площадки следующую информацию:</w:t>
      </w:r>
    </w:p>
    <w:p w14:paraId="7DC4DB11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полное наименование и место нахождения владельца интернет-площадки, а если владельцем интернет-площадки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8" w:anchor="a14" w:tooltip="+" w:history="1">
        <w:r w:rsidR="00141ACC" w:rsidRPr="00586DCF">
          <w:rPr>
            <w:rStyle w:val="a3"/>
            <w:sz w:val="20"/>
            <w:szCs w:val="20"/>
            <w:lang w:val="ru-RU"/>
          </w:rPr>
          <w:t>регистре</w:t>
        </w:r>
      </w:hyperlink>
      <w:r w:rsidRPr="00586DCF">
        <w:rPr>
          <w:sz w:val="20"/>
          <w:szCs w:val="20"/>
          <w:lang w:val="ru-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0415286B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номера контактных телефонов, адрес электронной почты владельца интернет-площадки, а также лица, уполномоченного владельцем интернет-площадки рассматривать обращения покупателей о нарушении их прав, предусмотренных законодательством о защите прав потребителей;</w:t>
      </w:r>
    </w:p>
    <w:p w14:paraId="3ABC537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номера контактных телефонов работников местных исполнительных и распорядительных органов по месту государственной регистрации владельца интернет-площадки,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14:paraId="65DB81E1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режим работы;</w:t>
      </w:r>
    </w:p>
    <w:p w14:paraId="311279AB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14.2. разместить на своей интернет-площадке следующую информацию:</w:t>
      </w:r>
    </w:p>
    <w:p w14:paraId="2CD2624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о продавцах и предлагаемых ими к продаже товарах, предусмотренную в абзацах </w:t>
      </w:r>
      <w:hyperlink w:anchor="a131" w:tooltip="+" w:history="1">
        <w:r w:rsidR="00141ACC" w:rsidRPr="00586DCF">
          <w:rPr>
            <w:rStyle w:val="a3"/>
            <w:sz w:val="20"/>
            <w:szCs w:val="20"/>
            <w:lang w:val="ru-RU"/>
          </w:rPr>
          <w:t>пятом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2" w:tooltip="+" w:history="1">
        <w:r w:rsidR="00141ACC" w:rsidRPr="00586DCF">
          <w:rPr>
            <w:rStyle w:val="a3"/>
            <w:sz w:val="20"/>
            <w:szCs w:val="20"/>
            <w:lang w:val="ru-RU"/>
          </w:rPr>
          <w:t>восьмом–одиннадцатом</w:t>
        </w:r>
      </w:hyperlink>
      <w:r w:rsidRPr="00586DCF">
        <w:rPr>
          <w:sz w:val="20"/>
          <w:szCs w:val="20"/>
          <w:lang w:val="ru-RU"/>
        </w:rPr>
        <w:t xml:space="preserve">, </w:t>
      </w:r>
      <w:hyperlink w:anchor="a123" w:tooltip="+" w:history="1">
        <w:r w:rsidR="00141ACC" w:rsidRPr="00586DCF">
          <w:rPr>
            <w:rStyle w:val="a3"/>
            <w:sz w:val="20"/>
            <w:szCs w:val="20"/>
            <w:lang w:val="ru-RU"/>
          </w:rPr>
          <w:t>четырнадцатом</w:t>
        </w:r>
      </w:hyperlink>
      <w:r w:rsidRPr="00586DCF">
        <w:rPr>
          <w:sz w:val="20"/>
          <w:szCs w:val="20"/>
          <w:lang w:val="ru-RU"/>
        </w:rPr>
        <w:t xml:space="preserve">, пятнадцатом, </w:t>
      </w:r>
      <w:hyperlink w:anchor="a124" w:tooltip="+" w:history="1">
        <w:r w:rsidR="00141ACC" w:rsidRPr="00586DCF">
          <w:rPr>
            <w:rStyle w:val="a3"/>
            <w:sz w:val="20"/>
            <w:szCs w:val="20"/>
            <w:lang w:val="ru-RU"/>
          </w:rPr>
          <w:t>девятнадцатом – двадцать первом</w:t>
        </w:r>
      </w:hyperlink>
      <w:r w:rsidRPr="00586DCF">
        <w:rPr>
          <w:sz w:val="20"/>
          <w:szCs w:val="20"/>
          <w:lang w:val="ru-RU"/>
        </w:rPr>
        <w:t xml:space="preserve"> и </w:t>
      </w:r>
      <w:hyperlink w:anchor="a125" w:tooltip="+" w:history="1">
        <w:r w:rsidR="00141ACC" w:rsidRPr="00586DCF">
          <w:rPr>
            <w:rStyle w:val="a3"/>
            <w:sz w:val="20"/>
            <w:szCs w:val="20"/>
            <w:lang w:val="ru-RU"/>
          </w:rPr>
          <w:t>двадцать третьем</w:t>
        </w:r>
      </w:hyperlink>
      <w:r w:rsidRPr="00586DCF">
        <w:rPr>
          <w:sz w:val="20"/>
          <w:szCs w:val="20"/>
          <w:lang w:val="ru-RU"/>
        </w:rPr>
        <w:t xml:space="preserve"> пункта 10 и абзацах </w:t>
      </w:r>
      <w:hyperlink w:anchor="a132" w:tooltip="+" w:history="1">
        <w:r w:rsidR="00141ACC" w:rsidRPr="00586DCF">
          <w:rPr>
            <w:rStyle w:val="a3"/>
            <w:sz w:val="20"/>
            <w:szCs w:val="20"/>
            <w:lang w:val="ru-RU"/>
          </w:rPr>
          <w:t>втором</w:t>
        </w:r>
      </w:hyperlink>
      <w:r w:rsidRPr="00586DCF">
        <w:rPr>
          <w:sz w:val="20"/>
          <w:szCs w:val="20"/>
          <w:lang w:val="ru-RU"/>
        </w:rPr>
        <w:t xml:space="preserve"> и </w:t>
      </w:r>
      <w:hyperlink w:anchor="a133" w:tooltip="+" w:history="1">
        <w:r w:rsidR="00141ACC" w:rsidRPr="00586DCF">
          <w:rPr>
            <w:rStyle w:val="a3"/>
            <w:sz w:val="20"/>
            <w:szCs w:val="20"/>
            <w:lang w:val="ru-RU"/>
          </w:rPr>
          <w:t>седьмом</w:t>
        </w:r>
      </w:hyperlink>
      <w:r w:rsidRPr="00586DCF">
        <w:rPr>
          <w:sz w:val="20"/>
          <w:szCs w:val="20"/>
          <w:lang w:val="ru-RU"/>
        </w:rPr>
        <w:t xml:space="preserve"> подпункта 13.1 пункта 13 настоящих Правил;</w:t>
      </w:r>
    </w:p>
    <w:p w14:paraId="1E11DAE6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наименование (при наличии), место нахождения, режим работы и номера контактных телефонов пунктов выдачи заказов (при их наличии);</w:t>
      </w:r>
    </w:p>
    <w:p w14:paraId="2E076280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14.3. разработать в соответствии с законодательством Республики Беларусь и разместить на своей интернет-площадке правила предоставления услуг на интернет-площадке, определяющие в том числе:</w:t>
      </w:r>
    </w:p>
    <w:p w14:paraId="6C5AA423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описание услуг, предоставляемых продавцам и покупателям;</w:t>
      </w:r>
    </w:p>
    <w:p w14:paraId="6C57B22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права и обязанности владельца интернет-площадки, продавца и покупателя, включая распределение обязанностей и ответственности между владельцем интернет-площадки и продавцом, предлагающим к продаже товары через такую площадку, в случае заключения покупателем договора;</w:t>
      </w:r>
    </w:p>
    <w:p w14:paraId="7B5B2BB4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процедуру регистрации и идентификации продавцов и покупателей на интернет-площадке;</w:t>
      </w:r>
    </w:p>
    <w:p w14:paraId="73A8A3FB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порядок оформления покупателем заказа на приобретение товаров и его отмены;</w:t>
      </w:r>
    </w:p>
    <w:p w14:paraId="27A7BD4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способы оплаты товаров и их доставки;</w:t>
      </w:r>
    </w:p>
    <w:p w14:paraId="6916538B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требования к качеству товаров и обслуживания покупателей;</w:t>
      </w:r>
    </w:p>
    <w:p w14:paraId="188FDF27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порядок подачи покупателем обращений о нарушении его прав, предусмотренных законодательством о защите прав потребителей, и получения ответа на них, а также срок их рассмотрения;</w:t>
      </w:r>
    </w:p>
    <w:p w14:paraId="6270A4F8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требования к защите информации, в том числе персональных данных продавцов и покупателей;</w:t>
      </w:r>
    </w:p>
    <w:p w14:paraId="1675BB14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14.4. с 11 июля 2025 г. обеспечивать функционирование инфраструктуры интернет-площадки, в том числе техническую возможность для:</w:t>
      </w:r>
    </w:p>
    <w:p w14:paraId="3D96A0D8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заполнения покупателем электронной формы заказа на 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14:paraId="56A5493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подачи покупателем обращений в электронной форме о нарушении его прав, предусмотренных законодательством о защите прав потребителей, и получения ответа на них;</w:t>
      </w:r>
    </w:p>
    <w:p w14:paraId="1DF7DA5E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14.5. предоставлять покупателю подтверждение заключения договора;</w:t>
      </w:r>
    </w:p>
    <w:p w14:paraId="488111E1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14.6. принимать меры по:</w:t>
      </w:r>
    </w:p>
    <w:p w14:paraId="1A97B464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соблюдению продавцами требований законодательства в области торговли и в области защиты прав потребителей;</w:t>
      </w:r>
    </w:p>
    <w:p w14:paraId="48F01707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lastRenderedPageBreak/>
        <w:t>защите информации на интернет-площадке, в том числе персональных данных продавцов и покупателей;</w:t>
      </w:r>
    </w:p>
    <w:p w14:paraId="3DB031F2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пресечению реализации на интернет-площадке товаров, ограниченных в обороте, а также товаров, не соответствующих требованиям законодательства;</w:t>
      </w:r>
    </w:p>
    <w:p w14:paraId="2B78F8EB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14.7. оказывать содействие покупателям в защите их прав, предусмотренных законодательством о защите прав потребителей.</w:t>
      </w:r>
    </w:p>
    <w:p w14:paraId="5AF20757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15. В случае, если передача товаров покупателю осуществляется в (на) пункте выдачи заказов, владелец пункта выдачи заказов обязан:</w:t>
      </w:r>
    </w:p>
    <w:p w14:paraId="121088BF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15.1. довести до сведения покупателя в (на) принадлежащем ему пункте выдаче заказов в доступном для обзора месте и удобной для покупателя форме следующую информацию:</w:t>
      </w:r>
    </w:p>
    <w:p w14:paraId="1F5ACFB2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полное наименование и место нахождения владельца пункта выдачи заказов, а если владельцем пункта выдачи заказов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 </w:t>
      </w:r>
      <w:hyperlink r:id="rId29" w:anchor="a14" w:tooltip="+" w:history="1">
        <w:r w:rsidR="00141ACC" w:rsidRPr="00586DCF">
          <w:rPr>
            <w:rStyle w:val="a3"/>
            <w:sz w:val="20"/>
            <w:szCs w:val="20"/>
            <w:lang w:val="ru-RU"/>
          </w:rPr>
          <w:t>регистре</w:t>
        </w:r>
      </w:hyperlink>
      <w:r w:rsidRPr="00586DCF">
        <w:rPr>
          <w:sz w:val="20"/>
          <w:szCs w:val="20"/>
          <w:lang w:val="ru-RU"/>
        </w:rPr>
        <w:t xml:space="preserve"> юридических лиц и индивидуальных предпринимателей или регистрационный код (номер) в стране регистрации (при наличии);</w:t>
      </w:r>
    </w:p>
    <w:p w14:paraId="79DE9E00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номера контактных телефонов, адрес электронной почты владельца пункта выдачи заказов;</w:t>
      </w:r>
    </w:p>
    <w:p w14:paraId="6C606AFF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режим работы;</w:t>
      </w:r>
    </w:p>
    <w:p w14:paraId="49F5A25C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названия (адреса) интернет-ресурсов продавца и (или) интернет-площадок, в отношении которых покупателям предоставляются услуги в (на) пункте выдачи заказов;</w:t>
      </w:r>
    </w:p>
    <w:p w14:paraId="6F6288A6" w14:textId="77777777" w:rsidR="00141ACC" w:rsidRPr="00586DCF" w:rsidRDefault="00000000">
      <w:pPr>
        <w:pStyle w:val="under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15.2. оказывать содействие покупателям в защите их прав, предусмотренных законодательством о защите прав потребителей.</w:t>
      </w:r>
    </w:p>
    <w:p w14:paraId="3221315B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16. 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 правила предоставления услуг на интернет-площадке, они должны не менее чем за пятнадцать календарных дней до приостановления (прекращения) своей деятельности и (или) внесения таких изменений разместить соответствующую информацию на главной (начальной, стартовой) странице своего интернет-ресурса, своей интернет-площадки или в (на) пункте выдачи заказов (при его наличии).</w:t>
      </w:r>
    </w:p>
    <w:p w14:paraId="3E6F3D03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17. При осуществлении дистанционной торговли товарами, продажа которых лицам, не достигшим определенного возраста, запрещена законодательством, продавцы, владельцы интернет-площадок, владельцы пунктов выдачи заказов принимают меры, направленные на подтверждение покупателями своего возраста, упреждающие возможность заказа таких товаров лицами, не достигшими определенного возраста.</w:t>
      </w:r>
    </w:p>
    <w:p w14:paraId="4C846478" w14:textId="77777777" w:rsidR="00141ACC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Информация о таких товарах, предусмотренная в абзацах </w:t>
      </w:r>
      <w:hyperlink w:anchor="a131" w:tooltip="+" w:history="1">
        <w:r w:rsidR="00141ACC" w:rsidRPr="00586DCF">
          <w:rPr>
            <w:rStyle w:val="a3"/>
            <w:sz w:val="20"/>
            <w:szCs w:val="20"/>
            <w:lang w:val="ru-RU"/>
          </w:rPr>
          <w:t>пятом – двадцать четвертом</w:t>
        </w:r>
      </w:hyperlink>
      <w:r w:rsidRPr="00586DCF">
        <w:rPr>
          <w:sz w:val="20"/>
          <w:szCs w:val="20"/>
          <w:lang w:val="ru-RU"/>
        </w:rPr>
        <w:t xml:space="preserve"> пункта 10 настоящих Правил, доводится до сведения покупателей после подтверждения ими достижения соответствующего возраста путем проставления отметки в электронной форме, размещенной на интернет-ресурсе продавца и (или) интернет-площадке.</w:t>
      </w:r>
    </w:p>
    <w:p w14:paraId="0E0F3B45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18. Передача покупателю товаров, продажа которых лицам, не 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содержащего дату рождения, фотоизображение (цифровой фотопортрет) и позволяющего установить возраст этого покупателя.</w:t>
      </w:r>
    </w:p>
    <w:p w14:paraId="79617A37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>19. Передача покупателю пиротехнических изделий бытового назначения допускается только в торговых объектах, в которых осуществляется продажа таких товаров.</w:t>
      </w:r>
    </w:p>
    <w:p w14:paraId="2B9A7A01" w14:textId="77777777" w:rsidR="00141ACC" w:rsidRPr="00586DCF" w:rsidRDefault="00000000">
      <w:pPr>
        <w:pStyle w:val="point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t xml:space="preserve">20. Продажа товаров при осуществлении дистанционной торговли в части, не урегулированной настоящими Правилами, регулируется </w:t>
      </w:r>
      <w:hyperlink r:id="rId30" w:anchor="a167" w:tooltip="+" w:history="1">
        <w:r w:rsidR="00141ACC" w:rsidRPr="00586DCF">
          <w:rPr>
            <w:rStyle w:val="a3"/>
            <w:sz w:val="20"/>
            <w:szCs w:val="20"/>
            <w:lang w:val="ru-RU"/>
          </w:rPr>
          <w:t>Правилами</w:t>
        </w:r>
      </w:hyperlink>
      <w:r w:rsidRPr="00586DCF">
        <w:rPr>
          <w:sz w:val="20"/>
          <w:szCs w:val="20"/>
          <w:lang w:val="ru-RU"/>
        </w:rPr>
        <w:t xml:space="preserve"> продажи отдельных видов товаров и осуществления общественного питания, утвержденными постановлением Совета Министров Республики Беларусь от 22 июля 2014 г. № 703.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41ACC" w:rsidRPr="00586DCF" w14:paraId="2B4BE503" w14:textId="77777777">
        <w:trPr>
          <w:divId w:val="171453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7531A" w14:textId="77777777" w:rsidR="00141ACC" w:rsidRPr="00586DCF" w:rsidRDefault="00141ACC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199D7265" w14:textId="77777777" w:rsidR="00141ACC" w:rsidRPr="00586DCF" w:rsidRDefault="00141ACC">
      <w:pPr>
        <w:divId w:val="171453935"/>
        <w:rPr>
          <w:rFonts w:eastAsia="Times New Roman"/>
          <w:vanish/>
          <w:sz w:val="20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41ACC" w:rsidRPr="00586DCF" w14:paraId="7CAB6F93" w14:textId="77777777">
        <w:trPr>
          <w:divId w:val="171453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A390C" w14:textId="77777777" w:rsidR="00141ACC" w:rsidRPr="00586DCF" w:rsidRDefault="00141ACC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14:paraId="57E46205" w14:textId="77777777" w:rsidR="00141ACC" w:rsidRPr="00586DCF" w:rsidRDefault="00141ACC">
      <w:pPr>
        <w:divId w:val="171453935"/>
        <w:rPr>
          <w:rFonts w:eastAsia="Times New Roman"/>
          <w:vanish/>
          <w:sz w:val="20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41ACC" w:rsidRPr="00586DCF" w14:paraId="34E9D27E" w14:textId="77777777">
        <w:trPr>
          <w:divId w:val="171453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15153" w14:textId="77777777" w:rsidR="00141ACC" w:rsidRPr="00586DCF" w:rsidRDefault="00141ACC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14:paraId="093CF0A3" w14:textId="77777777" w:rsidR="000C3A55" w:rsidRPr="00586DCF" w:rsidRDefault="00000000">
      <w:pPr>
        <w:pStyle w:val="newncpi"/>
        <w:divId w:val="171453935"/>
        <w:rPr>
          <w:sz w:val="20"/>
          <w:szCs w:val="20"/>
          <w:lang w:val="ru-RU"/>
        </w:rPr>
      </w:pPr>
      <w:r w:rsidRPr="00586DCF">
        <w:rPr>
          <w:sz w:val="20"/>
          <w:szCs w:val="20"/>
          <w:lang w:val="ru-RU"/>
        </w:rPr>
        <w:lastRenderedPageBreak/>
        <w:t> </w:t>
      </w:r>
    </w:p>
    <w:sectPr w:rsidR="000C3A55" w:rsidRPr="00586DC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9B"/>
    <w:rsid w:val="000C3A55"/>
    <w:rsid w:val="000E6E9B"/>
    <w:rsid w:val="00141ACC"/>
    <w:rsid w:val="00447FAE"/>
    <w:rsid w:val="004E51CA"/>
    <w:rsid w:val="00586DCF"/>
    <w:rsid w:val="00614F92"/>
    <w:rsid w:val="006378B6"/>
    <w:rsid w:val="00677DC2"/>
    <w:rsid w:val="008F0865"/>
    <w:rsid w:val="00A36087"/>
    <w:rsid w:val="00C0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46E6"/>
  <w15:docId w15:val="{3D2A5A6D-1D92-4209-B6D6-3A2AA938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rg2\Downloads\tx.dll%3fd=285602&amp;a=1" TargetMode="External"/><Relationship Id="rId13" Type="http://schemas.openxmlformats.org/officeDocument/2006/relationships/hyperlink" Target="file:///C:\Users\Torg2\Downloads\tx.dll%3fd=394718&amp;a=1" TargetMode="External"/><Relationship Id="rId18" Type="http://schemas.openxmlformats.org/officeDocument/2006/relationships/hyperlink" Target="file:///C:\Users\Torg2\Downloads\tx.dll%3fd=274207&amp;a=306" TargetMode="External"/><Relationship Id="rId26" Type="http://schemas.openxmlformats.org/officeDocument/2006/relationships/hyperlink" Target="file:///C:\Users\Torg2\Downloads\tx.dll%3fd=219924&amp;a=1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Torg2\Downloads\tx.dll%3fd=274207&amp;a=1" TargetMode="External"/><Relationship Id="rId7" Type="http://schemas.openxmlformats.org/officeDocument/2006/relationships/hyperlink" Target="file:///C:\Users\Torg2\Downloads\tx.dll%3fd=263528&amp;a=3" TargetMode="External"/><Relationship Id="rId12" Type="http://schemas.openxmlformats.org/officeDocument/2006/relationships/hyperlink" Target="file:///C:\Users\Torg2\Downloads\tx.dll%3fd=335495&amp;a=1" TargetMode="External"/><Relationship Id="rId17" Type="http://schemas.openxmlformats.org/officeDocument/2006/relationships/hyperlink" Target="file:///C:\Users\Torg2\Downloads\tx.dll%3fd=676187&amp;a=1" TargetMode="External"/><Relationship Id="rId25" Type="http://schemas.openxmlformats.org/officeDocument/2006/relationships/hyperlink" Target="file:///C:\Users\Torg2\Downloads\tx.dll%3fd=219924&amp;a=1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Torg2\Downloads\tx.dll%3fd=481247&amp;a=1" TargetMode="External"/><Relationship Id="rId20" Type="http://schemas.openxmlformats.org/officeDocument/2006/relationships/hyperlink" Target="file:///C:\Users\Torg2\Downloads\tx.dll%3fd=42928&amp;a=202" TargetMode="External"/><Relationship Id="rId29" Type="http://schemas.openxmlformats.org/officeDocument/2006/relationships/hyperlink" Target="file:///C:\Users\Torg2\Downloads\tx.dll%3fd=219924&amp;a=1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Torg2\Downloads\tx.dll%3fd=242022&amp;a=1" TargetMode="External"/><Relationship Id="rId11" Type="http://schemas.openxmlformats.org/officeDocument/2006/relationships/hyperlink" Target="file:///C:\Users\Torg2\Downloads\tx.dll%3fd=304017&amp;a=1" TargetMode="External"/><Relationship Id="rId24" Type="http://schemas.openxmlformats.org/officeDocument/2006/relationships/hyperlink" Target="file:///C:\Users\Torg2\Downloads\tx.dll%3fd=219924&amp;a=14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Torg2\Downloads\tx.dll%3fd=235085&amp;a=1" TargetMode="External"/><Relationship Id="rId15" Type="http://schemas.openxmlformats.org/officeDocument/2006/relationships/hyperlink" Target="file:///C:\Users\Torg2\Downloads\tx.dll%3fd=459588&amp;a=1" TargetMode="External"/><Relationship Id="rId23" Type="http://schemas.openxmlformats.org/officeDocument/2006/relationships/hyperlink" Target="file:///C:\Users\Torg2\Downloads\tx.dll%3fd=219924&amp;a=188" TargetMode="External"/><Relationship Id="rId28" Type="http://schemas.openxmlformats.org/officeDocument/2006/relationships/hyperlink" Target="file:///C:\Users\Torg2\Downloads\tx.dll%3fd=219924&amp;a=14" TargetMode="External"/><Relationship Id="rId10" Type="http://schemas.openxmlformats.org/officeDocument/2006/relationships/hyperlink" Target="file:///C:\Users\Torg2\Downloads\tx.dll%3fd=301591&amp;a=4" TargetMode="External"/><Relationship Id="rId19" Type="http://schemas.openxmlformats.org/officeDocument/2006/relationships/hyperlink" Target="file:///C:\Users\Torg2\Downloads\tx.dll%3fd=90262&amp;a=4" TargetMode="External"/><Relationship Id="rId31" Type="http://schemas.openxmlformats.org/officeDocument/2006/relationships/fontTable" Target="fontTable.xml"/><Relationship Id="rId4" Type="http://schemas.openxmlformats.org/officeDocument/2006/relationships/hyperlink" Target="file:///C:\Users\Torg2\Downloads\tx.dll%3fd=168220&amp;a=1" TargetMode="External"/><Relationship Id="rId9" Type="http://schemas.openxmlformats.org/officeDocument/2006/relationships/hyperlink" Target="file:///C:\Users\Torg2\Downloads\tx.dll%3fd=301591&amp;a=4" TargetMode="External"/><Relationship Id="rId14" Type="http://schemas.openxmlformats.org/officeDocument/2006/relationships/hyperlink" Target="file:///C:\Users\Torg2\Downloads\tx.dll%3fd=427479&amp;a=7" TargetMode="External"/><Relationship Id="rId22" Type="http://schemas.openxmlformats.org/officeDocument/2006/relationships/hyperlink" Target="file:///C:\Users\Torg2\Downloads\tx.dll%3fd=219924&amp;a=188" TargetMode="External"/><Relationship Id="rId27" Type="http://schemas.openxmlformats.org/officeDocument/2006/relationships/hyperlink" Target="file:///C:\Users\Torg2\Downloads\tx.dll%3fd=219924&amp;a=188" TargetMode="External"/><Relationship Id="rId30" Type="http://schemas.openxmlformats.org/officeDocument/2006/relationships/hyperlink" Target="file:///C:\Users\Torg2\Downloads\tx.dll%3fd=285056&amp;a=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4696</Words>
  <Characters>26771</Characters>
  <Application>Microsoft Office Word</Application>
  <DocSecurity>0</DocSecurity>
  <Lines>223</Lines>
  <Paragraphs>62</Paragraphs>
  <ScaleCrop>false</ScaleCrop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Ideol2</cp:lastModifiedBy>
  <cp:revision>2</cp:revision>
  <dcterms:created xsi:type="dcterms:W3CDTF">2024-11-12T06:39:00Z</dcterms:created>
  <dcterms:modified xsi:type="dcterms:W3CDTF">2024-11-12T06:39:00Z</dcterms:modified>
</cp:coreProperties>
</file>