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0171" w14:textId="77777777" w:rsidR="008A79DB" w:rsidRPr="008A79DB" w:rsidRDefault="008A79DB" w:rsidP="008A79DB">
      <w:pPr>
        <w:ind w:firstLine="567"/>
        <w:jc w:val="center"/>
        <w:rPr>
          <w:rStyle w:val="af0"/>
          <w:sz w:val="30"/>
          <w:szCs w:val="30"/>
          <w:shd w:val="clear" w:color="auto" w:fill="FFFFFF"/>
          <w:lang w:val="ru-RU"/>
        </w:rPr>
      </w:pPr>
      <w:r w:rsidRPr="008A79DB">
        <w:rPr>
          <w:rStyle w:val="af0"/>
          <w:sz w:val="30"/>
          <w:szCs w:val="30"/>
          <w:shd w:val="clear" w:color="auto" w:fill="FFFFFF"/>
          <w:lang w:val="ru-RU"/>
        </w:rPr>
        <w:t>«Заморные явления»</w:t>
      </w:r>
    </w:p>
    <w:p w14:paraId="38C32CA2" w14:textId="77777777" w:rsidR="008A79DB" w:rsidRPr="008A79DB" w:rsidRDefault="008A79DB" w:rsidP="008A79DB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329421DD" w14:textId="77777777" w:rsidR="008A79DB" w:rsidRPr="008A79DB" w:rsidRDefault="008A79DB" w:rsidP="008A79DB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Заморы рыбы вызываются недостатком или отсутствием кислорода в воде. Заморы рыбы сопровождаются массовой гибелью всех видов рыб и наносят большой экономический вред, так как в водоёме в последующие два-три года значительно снижается </w:t>
      </w:r>
      <w:proofErr w:type="spellStart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>рыбопродуктивность</w:t>
      </w:r>
      <w:proofErr w:type="spellEnd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. Рыболовы-любители могут оказать большую помощь работникам рыбного хозяйства для предупреждения заморов рыбы. </w:t>
      </w:r>
    </w:p>
    <w:p w14:paraId="77E3DB0C" w14:textId="77777777" w:rsidR="008A79DB" w:rsidRPr="008A79DB" w:rsidRDefault="008A79DB" w:rsidP="008A79DB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Что же содействует появлению замора и как его предупредить? Твердая водная растительность отрицательно влияет на сохранение рыбы зимой. Она гниёт и отнимает у воды большое количество кислорода, необходимого для дыхания рыб. Поэтому в </w:t>
      </w:r>
      <w:proofErr w:type="spellStart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>заморных</w:t>
      </w:r>
      <w:proofErr w:type="spellEnd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водоёмах в прибрежных зонах необходимо на зиму скашивать твёрдую растительность. Снежный покров усложняет газообмен в воде, и водоросли из-за слабой освещенности выделяют очень мало кислорода. Для улучшения проникновения света, который содействует процессам фотосинтеза и ассимиляции растений (они обогащают воду кислородом), в возможных местах концентрации рыбы на зиму рекомендуется периодически расчищать снег. Минимальное количество света, необходимое для ассимиляции растений, проникает в воду, когда толщина слоя снега на льду не превышает 5-10 см. В период ледостава вода обогащается кислородом через лунки, которые служат и контролем для установления начала замора: при недостатке кислорода к лункам подходят сначала водяные клопы, а затем и рыбы. Более чувствительные виды рыбы к нехватке кислорода </w:t>
      </w:r>
      <w:proofErr w:type="gramStart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>- это</w:t>
      </w:r>
      <w:proofErr w:type="gramEnd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окунь, щука, плотва, язь, лещ. Менее чувствительные виды – линь, карась, сазан, вьюн.</w:t>
      </w:r>
    </w:p>
    <w:p w14:paraId="7B574B4D" w14:textId="77777777" w:rsidR="008A79DB" w:rsidRPr="008A79DB" w:rsidRDefault="008A79DB" w:rsidP="008A79DB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Спрогнозировать </w:t>
      </w:r>
      <w:proofErr w:type="spellStart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>предзаморные</w:t>
      </w:r>
      <w:proofErr w:type="spellEnd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и </w:t>
      </w:r>
      <w:proofErr w:type="spellStart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>заморные</w:t>
      </w:r>
      <w:proofErr w:type="spellEnd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явления достаточно сложно из-за различия водных объектов по морфологическим характеристикам и гидрологическим показателям. В той или иной степени заморы возможны практически на всех мелких водоёмах, в которых отсутствует течение, а также на водоемах, подверженных эвтрофикации (процесс ухудшения качества воды из-за избыточного поступления в водоем биогенных элементов – смыв удобрений, бытовые и промышленные стоки и т.д.). Как правило, замор возникает в границах водоема не повсеместно, а на отдельных его участках, площади которых из года в год могут меняться.</w:t>
      </w:r>
    </w:p>
    <w:p w14:paraId="5EF0B132" w14:textId="77777777" w:rsidR="008A79DB" w:rsidRPr="008A79DB" w:rsidRDefault="008A79DB" w:rsidP="008A79DB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В соответствии с Правилами ведения рыболовного хозяйства и рыболовства осуществлять мероприятия по предотвращению </w:t>
      </w:r>
      <w:proofErr w:type="spellStart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>заморных</w:t>
      </w:r>
      <w:proofErr w:type="spellEnd"/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явлений и ликвидации их последствий в арендованных, а также переданных в пользование рыболовных угодьях, обязаны арендаторы (пользователи). В рыболовных угодьях, составляющих фонд запаса, – местные исполнительные и распорядительные органы или специально уполномоченные ими юридические лица.</w:t>
      </w:r>
    </w:p>
    <w:p w14:paraId="52CABE7A" w14:textId="77777777" w:rsidR="004D1C74" w:rsidRDefault="008A79DB" w:rsidP="008A79DB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8A79DB">
        <w:rPr>
          <w:rStyle w:val="af0"/>
          <w:b w:val="0"/>
          <w:sz w:val="30"/>
          <w:szCs w:val="30"/>
          <w:shd w:val="clear" w:color="auto" w:fill="FFFFFF"/>
          <w:lang w:val="ru-RU"/>
        </w:rPr>
        <w:lastRenderedPageBreak/>
        <w:t>Одним из способов борьбы с заморами рыбы, который может взять на вооружение любой неравнодушный человек: делать лунки в водоемах для обогащения воды кислородом.</w:t>
      </w:r>
    </w:p>
    <w:p w14:paraId="46FA3D10" w14:textId="77777777" w:rsidR="008A79DB" w:rsidRPr="002A2A8C" w:rsidRDefault="008A79DB" w:rsidP="008A79DB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A2A8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8(033)3336000, 8(0152) 33-70-00.</w:t>
      </w:r>
    </w:p>
    <w:sectPr w:rsidR="008A79DB" w:rsidRPr="002A2A8C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5FA2" w14:textId="77777777" w:rsidR="006B2BDC" w:rsidRDefault="006B2BDC">
      <w:r>
        <w:separator/>
      </w:r>
    </w:p>
  </w:endnote>
  <w:endnote w:type="continuationSeparator" w:id="0">
    <w:p w14:paraId="397D6031" w14:textId="77777777" w:rsidR="006B2BDC" w:rsidRDefault="006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7AAD" w14:textId="77777777" w:rsidR="006B2BDC" w:rsidRDefault="006B2BDC">
      <w:r>
        <w:separator/>
      </w:r>
    </w:p>
  </w:footnote>
  <w:footnote w:type="continuationSeparator" w:id="0">
    <w:p w14:paraId="3466FB50" w14:textId="77777777" w:rsidR="006B2BDC" w:rsidRDefault="006B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BA6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319D66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A0B4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79DB">
      <w:rPr>
        <w:rStyle w:val="a8"/>
        <w:noProof/>
      </w:rPr>
      <w:t>2</w:t>
    </w:r>
    <w:r>
      <w:rPr>
        <w:rStyle w:val="a8"/>
      </w:rPr>
      <w:fldChar w:fldCharType="end"/>
    </w:r>
  </w:p>
  <w:p w14:paraId="63A3CDC3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7235781">
    <w:abstractNumId w:val="2"/>
  </w:num>
  <w:num w:numId="2" w16cid:durableId="1730880583">
    <w:abstractNumId w:val="3"/>
  </w:num>
  <w:num w:numId="3" w16cid:durableId="647516543">
    <w:abstractNumId w:val="4"/>
  </w:num>
  <w:num w:numId="4" w16cid:durableId="475269292">
    <w:abstractNumId w:val="7"/>
  </w:num>
  <w:num w:numId="5" w16cid:durableId="1141651301">
    <w:abstractNumId w:val="0"/>
  </w:num>
  <w:num w:numId="6" w16cid:durableId="1688216776">
    <w:abstractNumId w:val="6"/>
  </w:num>
  <w:num w:numId="7" w16cid:durableId="250048761">
    <w:abstractNumId w:val="5"/>
  </w:num>
  <w:num w:numId="8" w16cid:durableId="2113277227">
    <w:abstractNumId w:val="9"/>
  </w:num>
  <w:num w:numId="9" w16cid:durableId="1094589603">
    <w:abstractNumId w:val="1"/>
  </w:num>
  <w:num w:numId="10" w16cid:durableId="1863337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3F6F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56346"/>
    <w:rsid w:val="00360DF8"/>
    <w:rsid w:val="0037149D"/>
    <w:rsid w:val="00374154"/>
    <w:rsid w:val="00375258"/>
    <w:rsid w:val="003804D3"/>
    <w:rsid w:val="0038607C"/>
    <w:rsid w:val="003907C5"/>
    <w:rsid w:val="00393083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5493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C74"/>
    <w:rsid w:val="004D4C60"/>
    <w:rsid w:val="004E159A"/>
    <w:rsid w:val="004F59FD"/>
    <w:rsid w:val="00503BA4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2BDC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3D20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4423"/>
    <w:rsid w:val="00865477"/>
    <w:rsid w:val="00872024"/>
    <w:rsid w:val="0087323F"/>
    <w:rsid w:val="008739F5"/>
    <w:rsid w:val="008854BC"/>
    <w:rsid w:val="00886D2A"/>
    <w:rsid w:val="0089684D"/>
    <w:rsid w:val="008A49B7"/>
    <w:rsid w:val="008A79DB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C4E3E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D5451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29B0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418"/>
    <w:rsid w:val="00E85B8F"/>
    <w:rsid w:val="00E877E4"/>
    <w:rsid w:val="00E91865"/>
    <w:rsid w:val="00E94F10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3A09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5FA5F"/>
  <w15:docId w15:val="{C539EA52-95D3-415C-8264-D907768C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8AB9-DB68-4A8D-88A3-A4114829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3</cp:revision>
  <cp:lastPrinted>2022-12-21T07:24:00Z</cp:lastPrinted>
  <dcterms:created xsi:type="dcterms:W3CDTF">2023-11-28T05:26:00Z</dcterms:created>
  <dcterms:modified xsi:type="dcterms:W3CDTF">2023-11-28T08:38:00Z</dcterms:modified>
</cp:coreProperties>
</file>